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BE" w:rsidRDefault="008734BE" w:rsidP="008734BE">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8734BE">
        <w:rPr>
          <w:rFonts w:ascii="Times New Roman" w:eastAsia="Times New Roman" w:hAnsi="Times New Roman" w:cs="Times New Roman"/>
          <w:b/>
          <w:bCs/>
          <w:sz w:val="28"/>
          <w:szCs w:val="28"/>
          <w:lang w:val="uk-UA" w:eastAsia="ru-RU"/>
        </w:rPr>
        <w:t xml:space="preserve">КРИТЕРІЇ ОЦІНЮВАННЯ </w:t>
      </w:r>
    </w:p>
    <w:p w:rsidR="00357E1E" w:rsidRPr="008734BE" w:rsidRDefault="00B35D20" w:rsidP="008734BE">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НАВЧАЛЬНОЇ </w:t>
      </w:r>
      <w:r w:rsidR="008734BE" w:rsidRPr="008734BE">
        <w:rPr>
          <w:rFonts w:ascii="Times New Roman" w:eastAsia="Times New Roman" w:hAnsi="Times New Roman" w:cs="Times New Roman"/>
          <w:b/>
          <w:bCs/>
          <w:sz w:val="28"/>
          <w:szCs w:val="28"/>
          <w:lang w:val="uk-UA" w:eastAsia="ru-RU"/>
        </w:rPr>
        <w:t xml:space="preserve">ДИСЦИПЛІНИ "ОСНОВИ </w:t>
      </w:r>
      <w:r w:rsidR="00EF7AEB">
        <w:rPr>
          <w:rFonts w:ascii="Times New Roman" w:eastAsia="Times New Roman" w:hAnsi="Times New Roman" w:cs="Times New Roman"/>
          <w:b/>
          <w:bCs/>
          <w:sz w:val="28"/>
          <w:szCs w:val="28"/>
          <w:lang w:val="uk-UA" w:eastAsia="ru-RU"/>
        </w:rPr>
        <w:t>ПІДПРИЄМНИЦТВА</w:t>
      </w:r>
      <w:r w:rsidR="008734BE" w:rsidRPr="008734BE">
        <w:rPr>
          <w:rFonts w:ascii="Times New Roman" w:eastAsia="Times New Roman" w:hAnsi="Times New Roman" w:cs="Times New Roman"/>
          <w:b/>
          <w:bCs/>
          <w:sz w:val="28"/>
          <w:szCs w:val="28"/>
          <w:lang w:val="uk-UA" w:eastAsia="ru-RU"/>
        </w:rPr>
        <w:t>"</w:t>
      </w:r>
    </w:p>
    <w:p w:rsidR="00EF7AEB" w:rsidRDefault="00357E1E" w:rsidP="001745B9">
      <w:pPr>
        <w:spacing w:after="0" w:line="360" w:lineRule="auto"/>
        <w:ind w:firstLine="709"/>
        <w:jc w:val="both"/>
        <w:rPr>
          <w:rStyle w:val="citation-147"/>
          <w:rFonts w:ascii="Times New Roman" w:hAnsi="Times New Roman" w:cs="Times New Roman"/>
          <w:sz w:val="28"/>
          <w:szCs w:val="28"/>
          <w:lang w:val="uk-UA"/>
        </w:rPr>
      </w:pPr>
      <w:r w:rsidRPr="00EF7AEB">
        <w:rPr>
          <w:rFonts w:ascii="Times New Roman" w:eastAsia="Times New Roman" w:hAnsi="Times New Roman" w:cs="Times New Roman"/>
          <w:sz w:val="28"/>
          <w:szCs w:val="28"/>
          <w:lang w:val="uk-UA" w:eastAsia="ru-RU"/>
        </w:rPr>
        <w:t xml:space="preserve">Навчальна дисципліна "Основи </w:t>
      </w:r>
      <w:r w:rsidR="00EF7AEB" w:rsidRPr="00EF7AEB">
        <w:rPr>
          <w:rFonts w:ascii="Times New Roman" w:eastAsia="Times New Roman" w:hAnsi="Times New Roman" w:cs="Times New Roman"/>
          <w:sz w:val="28"/>
          <w:szCs w:val="28"/>
          <w:lang w:val="uk-UA" w:eastAsia="ru-RU"/>
        </w:rPr>
        <w:t>підприємництва</w:t>
      </w:r>
      <w:r w:rsidRPr="00EF7AEB">
        <w:rPr>
          <w:rFonts w:ascii="Times New Roman" w:eastAsia="Times New Roman" w:hAnsi="Times New Roman" w:cs="Times New Roman"/>
          <w:sz w:val="28"/>
          <w:szCs w:val="28"/>
          <w:lang w:val="uk-UA" w:eastAsia="ru-RU"/>
        </w:rPr>
        <w:t xml:space="preserve">" </w:t>
      </w:r>
      <w:r w:rsidR="00EF7AEB" w:rsidRPr="00EF7AEB">
        <w:rPr>
          <w:rFonts w:ascii="Times New Roman" w:hAnsi="Times New Roman" w:cs="Times New Roman"/>
          <w:sz w:val="28"/>
          <w:szCs w:val="28"/>
          <w:lang w:val="uk-UA"/>
        </w:rPr>
        <w:t>ґрунту</w:t>
      </w:r>
      <w:r w:rsidR="00EF7AEB">
        <w:rPr>
          <w:rFonts w:ascii="Times New Roman" w:hAnsi="Times New Roman" w:cs="Times New Roman"/>
          <w:sz w:val="28"/>
          <w:szCs w:val="28"/>
          <w:lang w:val="uk-UA"/>
        </w:rPr>
        <w:t>є</w:t>
      </w:r>
      <w:r w:rsidR="00EF7AEB" w:rsidRPr="00EF7AEB">
        <w:rPr>
          <w:rFonts w:ascii="Times New Roman" w:hAnsi="Times New Roman" w:cs="Times New Roman"/>
          <w:sz w:val="28"/>
          <w:szCs w:val="28"/>
          <w:lang w:val="uk-UA"/>
        </w:rPr>
        <w:t xml:space="preserve">ться на </w:t>
      </w:r>
      <w:r w:rsidR="00EF7AEB" w:rsidRPr="00EF7AEB">
        <w:rPr>
          <w:rFonts w:ascii="Times New Roman" w:hAnsi="Times New Roman" w:cs="Times New Roman"/>
          <w:bCs/>
          <w:sz w:val="28"/>
          <w:szCs w:val="28"/>
          <w:lang w:val="uk-UA"/>
        </w:rPr>
        <w:t xml:space="preserve">комплексній демонстрації </w:t>
      </w:r>
      <w:proofErr w:type="spellStart"/>
      <w:r w:rsidR="00EF7AEB" w:rsidRPr="00EF7AEB">
        <w:rPr>
          <w:rFonts w:ascii="Times New Roman" w:hAnsi="Times New Roman" w:cs="Times New Roman"/>
          <w:bCs/>
          <w:sz w:val="28"/>
          <w:szCs w:val="28"/>
          <w:lang w:val="uk-UA"/>
        </w:rPr>
        <w:t>компетентностей</w:t>
      </w:r>
      <w:proofErr w:type="spellEnd"/>
      <w:r w:rsidR="00EF7AEB" w:rsidRPr="00EF7AEB">
        <w:rPr>
          <w:rFonts w:ascii="Times New Roman" w:hAnsi="Times New Roman" w:cs="Times New Roman"/>
          <w:sz w:val="28"/>
          <w:szCs w:val="28"/>
          <w:lang w:val="uk-UA"/>
        </w:rPr>
        <w:t xml:space="preserve"> </w:t>
      </w:r>
      <w:r w:rsidR="00EF7AEB">
        <w:rPr>
          <w:rFonts w:ascii="Times New Roman" w:hAnsi="Times New Roman" w:cs="Times New Roman"/>
          <w:sz w:val="28"/>
          <w:szCs w:val="28"/>
          <w:lang w:val="uk-UA"/>
        </w:rPr>
        <w:t>здобувачів освіти</w:t>
      </w:r>
      <w:r w:rsidR="00EF7AEB" w:rsidRPr="00EF7AEB">
        <w:rPr>
          <w:rFonts w:ascii="Times New Roman" w:hAnsi="Times New Roman" w:cs="Times New Roman"/>
          <w:sz w:val="28"/>
          <w:szCs w:val="28"/>
          <w:lang w:val="uk-UA"/>
        </w:rPr>
        <w:t xml:space="preserve">. </w:t>
      </w:r>
      <w:r w:rsidR="00EF7AEB" w:rsidRPr="00EF7AEB">
        <w:rPr>
          <w:rStyle w:val="citation-150"/>
          <w:rFonts w:ascii="Times New Roman" w:hAnsi="Times New Roman" w:cs="Times New Roman"/>
          <w:sz w:val="28"/>
          <w:szCs w:val="28"/>
          <w:lang w:val="uk-UA"/>
        </w:rPr>
        <w:t xml:space="preserve">Успішна робота вимагає </w:t>
      </w:r>
      <w:r w:rsidR="00EF7AEB" w:rsidRPr="00EF7AEB">
        <w:rPr>
          <w:rStyle w:val="citation-150"/>
          <w:rFonts w:ascii="Times New Roman" w:hAnsi="Times New Roman" w:cs="Times New Roman"/>
          <w:bCs/>
          <w:sz w:val="28"/>
          <w:szCs w:val="28"/>
          <w:lang w:val="uk-UA"/>
        </w:rPr>
        <w:t>розуміння та оперування</w:t>
      </w:r>
      <w:r w:rsidR="00EF7AEB" w:rsidRPr="00EF7AEB">
        <w:rPr>
          <w:rStyle w:val="citation-150"/>
          <w:rFonts w:ascii="Times New Roman" w:hAnsi="Times New Roman" w:cs="Times New Roman"/>
          <w:sz w:val="28"/>
          <w:szCs w:val="28"/>
          <w:lang w:val="uk-UA"/>
        </w:rPr>
        <w:t xml:space="preserve"> ключовими елементами підприємництва, </w:t>
      </w:r>
      <w:r w:rsidR="00EF7AEB" w:rsidRPr="00EF7AEB">
        <w:rPr>
          <w:rStyle w:val="citation-149"/>
          <w:rFonts w:ascii="Times New Roman" w:hAnsi="Times New Roman" w:cs="Times New Roman"/>
          <w:bCs/>
          <w:sz w:val="28"/>
          <w:szCs w:val="28"/>
          <w:lang w:val="uk-UA"/>
        </w:rPr>
        <w:t>сутності підприємницької ідеї</w:t>
      </w:r>
      <w:r w:rsidR="00EF7AEB" w:rsidRPr="00EF7AEB">
        <w:rPr>
          <w:rStyle w:val="citation-149"/>
          <w:rFonts w:ascii="Times New Roman" w:hAnsi="Times New Roman" w:cs="Times New Roman"/>
          <w:sz w:val="28"/>
          <w:szCs w:val="28"/>
          <w:lang w:val="uk-UA"/>
        </w:rPr>
        <w:t xml:space="preserve"> та механізмів її втілення</w:t>
      </w:r>
      <w:r w:rsidR="00EF7AEB" w:rsidRPr="00EF7AEB">
        <w:rPr>
          <w:rFonts w:ascii="Times New Roman" w:hAnsi="Times New Roman" w:cs="Times New Roman"/>
          <w:sz w:val="28"/>
          <w:szCs w:val="28"/>
          <w:lang w:val="uk-UA"/>
        </w:rPr>
        <w:t xml:space="preserve">. </w:t>
      </w:r>
      <w:r w:rsidR="00EF7AEB">
        <w:rPr>
          <w:rStyle w:val="citation-148"/>
          <w:rFonts w:ascii="Times New Roman" w:hAnsi="Times New Roman" w:cs="Times New Roman"/>
          <w:sz w:val="28"/>
          <w:szCs w:val="28"/>
          <w:lang w:val="uk-UA"/>
        </w:rPr>
        <w:t>Здобувачі освіти</w:t>
      </w:r>
      <w:r w:rsidR="00EF7AEB" w:rsidRPr="00EF7AEB">
        <w:rPr>
          <w:rStyle w:val="citation-148"/>
          <w:rFonts w:ascii="Times New Roman" w:hAnsi="Times New Roman" w:cs="Times New Roman"/>
          <w:sz w:val="28"/>
          <w:szCs w:val="28"/>
          <w:lang w:val="uk-UA"/>
        </w:rPr>
        <w:t xml:space="preserve"> повин</w:t>
      </w:r>
      <w:r w:rsidR="00EF7AEB">
        <w:rPr>
          <w:rStyle w:val="citation-148"/>
          <w:rFonts w:ascii="Times New Roman" w:hAnsi="Times New Roman" w:cs="Times New Roman"/>
          <w:sz w:val="28"/>
          <w:szCs w:val="28"/>
          <w:lang w:val="uk-UA"/>
        </w:rPr>
        <w:t>ні</w:t>
      </w:r>
      <w:r w:rsidR="00EF7AEB" w:rsidRPr="00EF7AEB">
        <w:rPr>
          <w:rStyle w:val="citation-148"/>
          <w:rFonts w:ascii="Times New Roman" w:hAnsi="Times New Roman" w:cs="Times New Roman"/>
          <w:sz w:val="28"/>
          <w:szCs w:val="28"/>
          <w:lang w:val="uk-UA"/>
        </w:rPr>
        <w:t xml:space="preserve"> бути здатним</w:t>
      </w:r>
      <w:r w:rsidR="00EF7AEB">
        <w:rPr>
          <w:rStyle w:val="citation-148"/>
          <w:rFonts w:ascii="Times New Roman" w:hAnsi="Times New Roman" w:cs="Times New Roman"/>
          <w:sz w:val="28"/>
          <w:szCs w:val="28"/>
          <w:lang w:val="uk-UA"/>
        </w:rPr>
        <w:t>и</w:t>
      </w:r>
      <w:r w:rsidR="00EF7AEB" w:rsidRPr="00EF7AEB">
        <w:rPr>
          <w:rStyle w:val="citation-148"/>
          <w:rFonts w:ascii="Times New Roman" w:hAnsi="Times New Roman" w:cs="Times New Roman"/>
          <w:sz w:val="28"/>
          <w:szCs w:val="28"/>
          <w:lang w:val="uk-UA"/>
        </w:rPr>
        <w:t xml:space="preserve"> </w:t>
      </w:r>
      <w:r w:rsidR="00EF7AEB" w:rsidRPr="00EF7AEB">
        <w:rPr>
          <w:rStyle w:val="citation-148"/>
          <w:rFonts w:ascii="Times New Roman" w:hAnsi="Times New Roman" w:cs="Times New Roman"/>
          <w:bCs/>
          <w:sz w:val="28"/>
          <w:szCs w:val="28"/>
          <w:lang w:val="uk-UA"/>
        </w:rPr>
        <w:t>застосовувати методи</w:t>
      </w:r>
      <w:r w:rsidR="00EF7AEB" w:rsidRPr="00EF7AEB">
        <w:rPr>
          <w:rStyle w:val="citation-148"/>
          <w:rFonts w:ascii="Times New Roman" w:hAnsi="Times New Roman" w:cs="Times New Roman"/>
          <w:sz w:val="28"/>
          <w:szCs w:val="28"/>
          <w:lang w:val="uk-UA"/>
        </w:rPr>
        <w:t xml:space="preserve"> визначення переваг, припинення діяльності та регулювання підприємництва</w:t>
      </w:r>
      <w:r w:rsidR="00EF7AEB" w:rsidRPr="00EF7AEB">
        <w:rPr>
          <w:rFonts w:ascii="Times New Roman" w:hAnsi="Times New Roman" w:cs="Times New Roman"/>
          <w:sz w:val="28"/>
          <w:szCs w:val="28"/>
          <w:lang w:val="uk-UA"/>
        </w:rPr>
        <w:t xml:space="preserve">. </w:t>
      </w:r>
      <w:r w:rsidR="00EF7AEB" w:rsidRPr="00EF7AEB">
        <w:rPr>
          <w:rStyle w:val="citation-147"/>
          <w:rFonts w:ascii="Times New Roman" w:hAnsi="Times New Roman" w:cs="Times New Roman"/>
          <w:sz w:val="28"/>
          <w:szCs w:val="28"/>
          <w:lang w:val="uk-UA"/>
        </w:rPr>
        <w:t xml:space="preserve">Крім того, оцінюється </w:t>
      </w:r>
      <w:r w:rsidR="00EF7AEB" w:rsidRPr="00EF7AEB">
        <w:rPr>
          <w:rStyle w:val="citation-147"/>
          <w:rFonts w:ascii="Times New Roman" w:hAnsi="Times New Roman" w:cs="Times New Roman"/>
          <w:bCs/>
          <w:sz w:val="28"/>
          <w:szCs w:val="28"/>
          <w:lang w:val="uk-UA"/>
        </w:rPr>
        <w:t>практична готовність</w:t>
      </w:r>
      <w:r w:rsidR="00EF7AEB" w:rsidRPr="00EF7AEB">
        <w:rPr>
          <w:rStyle w:val="citation-147"/>
          <w:rFonts w:ascii="Times New Roman" w:hAnsi="Times New Roman" w:cs="Times New Roman"/>
          <w:sz w:val="28"/>
          <w:szCs w:val="28"/>
          <w:lang w:val="uk-UA"/>
        </w:rPr>
        <w:t xml:space="preserve"> до підприємницької діяльності. </w:t>
      </w:r>
    </w:p>
    <w:p w:rsidR="00EF7AEB" w:rsidRDefault="00EF7AEB" w:rsidP="001745B9">
      <w:pPr>
        <w:spacing w:after="0" w:line="360" w:lineRule="auto"/>
        <w:ind w:firstLine="709"/>
        <w:jc w:val="both"/>
        <w:rPr>
          <w:rFonts w:ascii="Times New Roman" w:hAnsi="Times New Roman" w:cs="Times New Roman"/>
          <w:sz w:val="28"/>
          <w:szCs w:val="28"/>
          <w:lang w:val="uk-UA"/>
        </w:rPr>
      </w:pPr>
      <w:r w:rsidRPr="00EF7AEB">
        <w:rPr>
          <w:rFonts w:ascii="Times New Roman" w:hAnsi="Times New Roman" w:cs="Times New Roman"/>
          <w:bCs/>
          <w:sz w:val="28"/>
          <w:szCs w:val="28"/>
          <w:lang w:val="uk-UA"/>
        </w:rPr>
        <w:t>Усі види навчальної діяльності</w:t>
      </w:r>
      <w:r w:rsidRPr="00EF7A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здобувачів освіти з </w:t>
      </w:r>
      <w:r w:rsidRPr="00EF7AEB">
        <w:rPr>
          <w:rFonts w:ascii="Times New Roman" w:hAnsi="Times New Roman" w:cs="Times New Roman"/>
          <w:sz w:val="28"/>
          <w:szCs w:val="28"/>
          <w:lang w:val="uk-UA"/>
        </w:rPr>
        <w:t xml:space="preserve">дисципліни </w:t>
      </w:r>
      <w:r w:rsidRPr="00EF7AEB">
        <w:rPr>
          <w:rFonts w:ascii="Times New Roman" w:hAnsi="Times New Roman" w:cs="Times New Roman"/>
          <w:bCs/>
          <w:sz w:val="28"/>
          <w:szCs w:val="28"/>
          <w:lang w:val="uk-UA"/>
        </w:rPr>
        <w:t>оцінюються та контролюються</w:t>
      </w:r>
      <w:r w:rsidRPr="00EF7AEB">
        <w:rPr>
          <w:rFonts w:ascii="Times New Roman" w:hAnsi="Times New Roman" w:cs="Times New Roman"/>
          <w:sz w:val="28"/>
          <w:szCs w:val="28"/>
          <w:lang w:val="uk-UA"/>
        </w:rPr>
        <w:t xml:space="preserve"> протягом семестру. Це включає </w:t>
      </w:r>
      <w:r w:rsidRPr="00EF7AEB">
        <w:rPr>
          <w:rFonts w:ascii="Times New Roman" w:hAnsi="Times New Roman" w:cs="Times New Roman"/>
          <w:bCs/>
          <w:sz w:val="28"/>
          <w:szCs w:val="28"/>
          <w:lang w:val="uk-UA"/>
        </w:rPr>
        <w:t>поточний контроль</w:t>
      </w:r>
      <w:r w:rsidRPr="00EF7AEB">
        <w:rPr>
          <w:rFonts w:ascii="Times New Roman" w:hAnsi="Times New Roman" w:cs="Times New Roman"/>
          <w:sz w:val="28"/>
          <w:szCs w:val="28"/>
          <w:lang w:val="uk-UA"/>
        </w:rPr>
        <w:t xml:space="preserve"> (на кожному семінарському занятті та після засвоєння модулів) і </w:t>
      </w:r>
      <w:r w:rsidRPr="00EF7AEB">
        <w:rPr>
          <w:rFonts w:ascii="Times New Roman" w:hAnsi="Times New Roman" w:cs="Times New Roman"/>
          <w:bCs/>
          <w:sz w:val="28"/>
          <w:szCs w:val="28"/>
          <w:lang w:val="uk-UA"/>
        </w:rPr>
        <w:t>семестровий контроль</w:t>
      </w:r>
      <w:r w:rsidRPr="00EF7AE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745B9" w:rsidRPr="00EF7AEB" w:rsidRDefault="001745B9" w:rsidP="001745B9">
      <w:pPr>
        <w:spacing w:after="0" w:line="360" w:lineRule="auto"/>
        <w:ind w:firstLine="709"/>
        <w:jc w:val="both"/>
        <w:rPr>
          <w:rFonts w:ascii="Times New Roman" w:hAnsi="Times New Roman" w:cs="Times New Roman"/>
          <w:sz w:val="28"/>
          <w:szCs w:val="28"/>
          <w:lang w:val="uk-UA"/>
        </w:rPr>
      </w:pPr>
      <w:r w:rsidRPr="00EF7AEB">
        <w:rPr>
          <w:rFonts w:ascii="Times New Roman" w:hAnsi="Times New Roman" w:cs="Times New Roman"/>
          <w:sz w:val="28"/>
          <w:szCs w:val="28"/>
          <w:lang w:val="uk-UA"/>
        </w:rPr>
        <w:t xml:space="preserve">Модульний контроль – це діагностика засвоєння здобувачем вищої освіти матеріалу модуля (залікового кредиту). </w:t>
      </w:r>
    </w:p>
    <w:p w:rsidR="001745B9" w:rsidRDefault="001745B9" w:rsidP="001745B9">
      <w:pPr>
        <w:spacing w:after="0" w:line="360" w:lineRule="auto"/>
        <w:ind w:firstLine="709"/>
        <w:jc w:val="both"/>
        <w:rPr>
          <w:rFonts w:ascii="Times New Roman" w:hAnsi="Times New Roman" w:cs="Times New Roman"/>
          <w:sz w:val="28"/>
          <w:szCs w:val="28"/>
          <w:lang w:val="uk-UA"/>
        </w:rPr>
      </w:pPr>
      <w:r w:rsidRPr="001A7171">
        <w:rPr>
          <w:rFonts w:ascii="Times New Roman" w:hAnsi="Times New Roman" w:cs="Times New Roman"/>
          <w:sz w:val="28"/>
          <w:szCs w:val="28"/>
          <w:lang w:val="uk-UA"/>
        </w:rPr>
        <w:t>В модулі передбачено один поточний контроль засвоєння з</w:t>
      </w:r>
      <w:r>
        <w:rPr>
          <w:rFonts w:ascii="Times New Roman" w:hAnsi="Times New Roman" w:cs="Times New Roman"/>
          <w:sz w:val="28"/>
          <w:szCs w:val="28"/>
          <w:lang w:val="uk-UA"/>
        </w:rPr>
        <w:t>містового модулю</w:t>
      </w:r>
      <w:r w:rsidRPr="001A7171">
        <w:rPr>
          <w:rFonts w:ascii="Times New Roman" w:hAnsi="Times New Roman" w:cs="Times New Roman"/>
          <w:sz w:val="28"/>
          <w:szCs w:val="28"/>
          <w:lang w:val="uk-UA"/>
        </w:rPr>
        <w:t xml:space="preserve">. </w:t>
      </w:r>
    </w:p>
    <w:p w:rsidR="001745B9" w:rsidRDefault="001745B9" w:rsidP="001745B9">
      <w:pPr>
        <w:spacing w:after="0" w:line="360" w:lineRule="auto"/>
        <w:ind w:firstLine="709"/>
        <w:jc w:val="both"/>
        <w:rPr>
          <w:rFonts w:ascii="Times New Roman" w:hAnsi="Times New Roman" w:cs="Times New Roman"/>
          <w:sz w:val="28"/>
          <w:szCs w:val="28"/>
          <w:lang w:val="uk-UA"/>
        </w:rPr>
      </w:pPr>
      <w:r w:rsidRPr="001A7171">
        <w:rPr>
          <w:rFonts w:ascii="Times New Roman" w:hAnsi="Times New Roman" w:cs="Times New Roman"/>
          <w:sz w:val="28"/>
          <w:szCs w:val="28"/>
          <w:lang w:val="uk-UA"/>
        </w:rPr>
        <w:t>Семестр закінчується семестровим контролем (семестровий залік).</w:t>
      </w:r>
    </w:p>
    <w:p w:rsidR="00B35D20" w:rsidRPr="000578C4" w:rsidRDefault="00B35D20" w:rsidP="00B35D20">
      <w:pPr>
        <w:spacing w:after="0" w:line="360" w:lineRule="auto"/>
        <w:ind w:firstLine="709"/>
        <w:jc w:val="both"/>
        <w:rPr>
          <w:rFonts w:ascii="Times New Roman" w:eastAsia="Times New Roman" w:hAnsi="Times New Roman" w:cs="Times New Roman"/>
          <w:sz w:val="28"/>
          <w:szCs w:val="28"/>
          <w:lang w:val="uk-UA" w:eastAsia="ru-RU"/>
        </w:rPr>
      </w:pPr>
      <w:r w:rsidRPr="000578C4">
        <w:rPr>
          <w:rFonts w:ascii="Times New Roman" w:eastAsia="Times New Roman" w:hAnsi="Times New Roman" w:cs="Times New Roman"/>
          <w:sz w:val="28"/>
          <w:szCs w:val="28"/>
          <w:lang w:val="uk-UA" w:eastAsia="ru-RU"/>
        </w:rPr>
        <w:t xml:space="preserve">Оцінювання здійснюється за </w:t>
      </w:r>
      <w:r w:rsidRPr="000578C4">
        <w:rPr>
          <w:rFonts w:ascii="Times New Roman" w:eastAsia="Times New Roman" w:hAnsi="Times New Roman" w:cs="Times New Roman"/>
          <w:bCs/>
          <w:sz w:val="28"/>
          <w:szCs w:val="28"/>
          <w:lang w:val="uk-UA" w:eastAsia="ru-RU"/>
        </w:rPr>
        <w:t>Варіантом 1</w:t>
      </w:r>
      <w:r w:rsidRPr="000578C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0578C4">
        <w:rPr>
          <w:rFonts w:ascii="Times New Roman" w:eastAsia="Times New Roman" w:hAnsi="Times New Roman" w:cs="Times New Roman"/>
          <w:sz w:val="28"/>
          <w:szCs w:val="28"/>
          <w:lang w:val="uk-UA" w:eastAsia="ru-RU"/>
        </w:rPr>
        <w:t xml:space="preserve"> </w:t>
      </w:r>
      <w:r w:rsidRPr="000578C4">
        <w:rPr>
          <w:rFonts w:ascii="Times New Roman" w:eastAsia="Times New Roman" w:hAnsi="Times New Roman" w:cs="Times New Roman"/>
          <w:bCs/>
          <w:sz w:val="28"/>
          <w:szCs w:val="28"/>
          <w:lang w:val="uk-UA" w:eastAsia="ru-RU"/>
        </w:rPr>
        <w:t>Поточний Модульний Контроль (ПМК)</w:t>
      </w:r>
      <w:r w:rsidRPr="000578C4">
        <w:rPr>
          <w:rFonts w:ascii="Times New Roman" w:eastAsia="Times New Roman" w:hAnsi="Times New Roman" w:cs="Times New Roman"/>
          <w:sz w:val="28"/>
          <w:szCs w:val="28"/>
          <w:lang w:val="uk-UA" w:eastAsia="ru-RU"/>
        </w:rPr>
        <w:t xml:space="preserve">, який оцінюється від </w:t>
      </w:r>
      <w:r w:rsidRPr="000578C4">
        <w:rPr>
          <w:rFonts w:ascii="Times New Roman" w:eastAsia="Times New Roman" w:hAnsi="Times New Roman" w:cs="Times New Roman"/>
          <w:bCs/>
          <w:sz w:val="28"/>
          <w:szCs w:val="28"/>
          <w:lang w:val="uk-UA" w:eastAsia="ru-RU"/>
        </w:rPr>
        <w:t>0 до 100 балів</w:t>
      </w:r>
      <w:r w:rsidRPr="000578C4">
        <w:rPr>
          <w:rFonts w:ascii="Times New Roman" w:eastAsia="Times New Roman" w:hAnsi="Times New Roman" w:cs="Times New Roman"/>
          <w:sz w:val="28"/>
          <w:szCs w:val="28"/>
          <w:lang w:val="uk-UA" w:eastAsia="ru-RU"/>
        </w:rPr>
        <w:t xml:space="preserve"> включно протягом семестру. Семестровий контроль </w:t>
      </w:r>
      <w:r>
        <w:rPr>
          <w:rFonts w:ascii="Times New Roman" w:eastAsia="Times New Roman" w:hAnsi="Times New Roman" w:cs="Times New Roman"/>
          <w:sz w:val="28"/>
          <w:szCs w:val="28"/>
          <w:lang w:val="uk-UA" w:eastAsia="ru-RU"/>
        </w:rPr>
        <w:t xml:space="preserve">- </w:t>
      </w:r>
      <w:r w:rsidRPr="000578C4">
        <w:rPr>
          <w:rFonts w:ascii="Times New Roman" w:eastAsia="Times New Roman" w:hAnsi="Times New Roman" w:cs="Times New Roman"/>
          <w:bCs/>
          <w:sz w:val="28"/>
          <w:szCs w:val="28"/>
          <w:lang w:val="uk-UA" w:eastAsia="ru-RU"/>
        </w:rPr>
        <w:t>залік</w:t>
      </w:r>
      <w:r w:rsidRPr="000578C4">
        <w:rPr>
          <w:rFonts w:ascii="Times New Roman" w:eastAsia="Times New Roman" w:hAnsi="Times New Roman" w:cs="Times New Roman"/>
          <w:sz w:val="28"/>
          <w:szCs w:val="28"/>
          <w:lang w:val="uk-UA" w:eastAsia="ru-RU"/>
        </w:rPr>
        <w:t>, виставляється за результатами ПМК.</w:t>
      </w:r>
    </w:p>
    <w:p w:rsidR="00EF7AEB" w:rsidRPr="00EF7AEB" w:rsidRDefault="00EF7AEB" w:rsidP="000578C4">
      <w:pPr>
        <w:spacing w:after="0" w:line="360" w:lineRule="auto"/>
        <w:ind w:firstLine="709"/>
        <w:jc w:val="both"/>
        <w:rPr>
          <w:rFonts w:ascii="Times New Roman" w:hAnsi="Times New Roman" w:cs="Times New Roman"/>
          <w:sz w:val="28"/>
          <w:szCs w:val="28"/>
          <w:lang w:val="uk-UA"/>
        </w:rPr>
      </w:pPr>
      <w:r w:rsidRPr="00EF7AEB">
        <w:rPr>
          <w:rFonts w:ascii="Times New Roman" w:hAnsi="Times New Roman" w:cs="Times New Roman"/>
          <w:bCs/>
          <w:sz w:val="28"/>
          <w:szCs w:val="28"/>
          <w:lang w:val="uk-UA"/>
        </w:rPr>
        <w:t>Поточне оцінювання</w:t>
      </w:r>
      <w:r w:rsidRPr="00EF7AEB">
        <w:rPr>
          <w:rFonts w:ascii="Times New Roman" w:hAnsi="Times New Roman" w:cs="Times New Roman"/>
          <w:sz w:val="28"/>
          <w:szCs w:val="28"/>
          <w:lang w:val="uk-UA"/>
        </w:rPr>
        <w:t xml:space="preserve"> використовується для вимірювання </w:t>
      </w:r>
      <w:r w:rsidRPr="00EF7AEB">
        <w:rPr>
          <w:rFonts w:ascii="Times New Roman" w:hAnsi="Times New Roman" w:cs="Times New Roman"/>
          <w:bCs/>
          <w:sz w:val="28"/>
          <w:szCs w:val="28"/>
          <w:lang w:val="uk-UA"/>
        </w:rPr>
        <w:t>якості засвоєння</w:t>
      </w:r>
      <w:r w:rsidRPr="00EF7AEB">
        <w:rPr>
          <w:rFonts w:ascii="Times New Roman" w:hAnsi="Times New Roman" w:cs="Times New Roman"/>
          <w:sz w:val="28"/>
          <w:szCs w:val="28"/>
          <w:lang w:val="uk-UA"/>
        </w:rPr>
        <w:t xml:space="preserve"> студентами навчального матеріалу, їхньої </w:t>
      </w:r>
      <w:r w:rsidRPr="00EF7AEB">
        <w:rPr>
          <w:rFonts w:ascii="Times New Roman" w:hAnsi="Times New Roman" w:cs="Times New Roman"/>
          <w:bCs/>
          <w:sz w:val="28"/>
          <w:szCs w:val="28"/>
          <w:lang w:val="uk-UA"/>
        </w:rPr>
        <w:t>підготовленості</w:t>
      </w:r>
      <w:r w:rsidRPr="00EF7AEB">
        <w:rPr>
          <w:rFonts w:ascii="Times New Roman" w:hAnsi="Times New Roman" w:cs="Times New Roman"/>
          <w:sz w:val="28"/>
          <w:szCs w:val="28"/>
          <w:lang w:val="uk-UA"/>
        </w:rPr>
        <w:t xml:space="preserve"> до практичних завдань і </w:t>
      </w:r>
      <w:r w:rsidRPr="00EF7AEB">
        <w:rPr>
          <w:rFonts w:ascii="Times New Roman" w:hAnsi="Times New Roman" w:cs="Times New Roman"/>
          <w:bCs/>
          <w:sz w:val="28"/>
          <w:szCs w:val="28"/>
          <w:lang w:val="uk-UA"/>
        </w:rPr>
        <w:t>відповідності</w:t>
      </w:r>
      <w:r w:rsidRPr="00EF7AEB">
        <w:rPr>
          <w:rFonts w:ascii="Times New Roman" w:hAnsi="Times New Roman" w:cs="Times New Roman"/>
          <w:sz w:val="28"/>
          <w:szCs w:val="28"/>
          <w:lang w:val="uk-UA"/>
        </w:rPr>
        <w:t xml:space="preserve"> виконаних індивідуальних робіт вимогам робочої програми.</w:t>
      </w:r>
    </w:p>
    <w:p w:rsidR="002B3C7F" w:rsidRDefault="002B3C7F" w:rsidP="000578C4">
      <w:pPr>
        <w:spacing w:after="0" w:line="360" w:lineRule="auto"/>
        <w:ind w:firstLine="709"/>
        <w:jc w:val="both"/>
        <w:rPr>
          <w:rFonts w:ascii="Times New Roman" w:hAnsi="Times New Roman" w:cs="Times New Roman"/>
          <w:sz w:val="28"/>
          <w:szCs w:val="28"/>
          <w:lang w:val="uk-UA"/>
        </w:rPr>
      </w:pPr>
      <w:r w:rsidRPr="000578C4">
        <w:rPr>
          <w:rFonts w:ascii="Times New Roman" w:hAnsi="Times New Roman" w:cs="Times New Roman"/>
          <w:sz w:val="28"/>
          <w:szCs w:val="28"/>
          <w:lang w:val="uk-UA"/>
        </w:rPr>
        <w:t>Поточний контроль проводиться за кожною вивченою темою шляхом усного чи письмового опитування. Результати поточного контролю оцінюються за чотирибальною шкалою, яка наведена у таблиці 1.</w:t>
      </w:r>
    </w:p>
    <w:p w:rsidR="00B35D20" w:rsidRPr="005A25F6" w:rsidRDefault="00B35D20" w:rsidP="00B35D20">
      <w:pPr>
        <w:spacing w:after="0" w:line="360" w:lineRule="auto"/>
        <w:ind w:firstLine="709"/>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 xml:space="preserve">Таблиця 1. Критерії поточного оцінювання знань </w:t>
      </w:r>
      <w:r w:rsidR="00277B7A">
        <w:rPr>
          <w:rFonts w:ascii="Times New Roman" w:hAnsi="Times New Roman" w:cs="Times New Roman"/>
          <w:sz w:val="28"/>
          <w:szCs w:val="28"/>
          <w:lang w:val="uk-UA"/>
        </w:rPr>
        <w:t xml:space="preserve">здобувачів освіти </w:t>
      </w:r>
      <w:r w:rsidRPr="005A25F6">
        <w:rPr>
          <w:rFonts w:ascii="Times New Roman" w:hAnsi="Times New Roman" w:cs="Times New Roman"/>
          <w:sz w:val="28"/>
          <w:szCs w:val="28"/>
          <w:lang w:val="uk-UA"/>
        </w:rPr>
        <w:t xml:space="preserve"> </w:t>
      </w:r>
    </w:p>
    <w:tbl>
      <w:tblPr>
        <w:tblStyle w:val="a4"/>
        <w:tblW w:w="0" w:type="auto"/>
        <w:tblLook w:val="04A0" w:firstRow="1" w:lastRow="0" w:firstColumn="1" w:lastColumn="0" w:noHBand="0" w:noVBand="1"/>
      </w:tblPr>
      <w:tblGrid>
        <w:gridCol w:w="2190"/>
        <w:gridCol w:w="7154"/>
      </w:tblGrid>
      <w:tr w:rsidR="00B35D20" w:rsidRPr="005A25F6" w:rsidTr="003C07C1">
        <w:tc>
          <w:tcPr>
            <w:tcW w:w="1838" w:type="dxa"/>
          </w:tcPr>
          <w:p w:rsidR="00B35D20" w:rsidRPr="005A25F6" w:rsidRDefault="00B35D20" w:rsidP="00B35D20">
            <w:pPr>
              <w:spacing w:line="360" w:lineRule="auto"/>
              <w:jc w:val="center"/>
              <w:rPr>
                <w:rFonts w:ascii="Times New Roman" w:hAnsi="Times New Roman" w:cs="Times New Roman"/>
                <w:sz w:val="28"/>
                <w:szCs w:val="28"/>
                <w:lang w:val="uk-UA"/>
              </w:rPr>
            </w:pPr>
            <w:r w:rsidRPr="005A25F6">
              <w:rPr>
                <w:rFonts w:ascii="Times New Roman" w:hAnsi="Times New Roman" w:cs="Times New Roman"/>
                <w:sz w:val="28"/>
                <w:szCs w:val="28"/>
                <w:lang w:val="uk-UA"/>
              </w:rPr>
              <w:lastRenderedPageBreak/>
              <w:t>Оцінка</w:t>
            </w:r>
          </w:p>
        </w:tc>
        <w:tc>
          <w:tcPr>
            <w:tcW w:w="7507" w:type="dxa"/>
          </w:tcPr>
          <w:p w:rsidR="00B35D20" w:rsidRPr="005A25F6" w:rsidRDefault="00B35D20" w:rsidP="00B35D20">
            <w:pPr>
              <w:spacing w:line="360" w:lineRule="auto"/>
              <w:jc w:val="center"/>
              <w:rPr>
                <w:rFonts w:ascii="Times New Roman" w:hAnsi="Times New Roman" w:cs="Times New Roman"/>
                <w:sz w:val="28"/>
                <w:szCs w:val="28"/>
                <w:lang w:val="uk-UA"/>
              </w:rPr>
            </w:pPr>
            <w:r w:rsidRPr="005A25F6">
              <w:rPr>
                <w:rFonts w:ascii="Times New Roman" w:hAnsi="Times New Roman" w:cs="Times New Roman"/>
                <w:sz w:val="28"/>
                <w:szCs w:val="28"/>
                <w:lang w:val="uk-UA"/>
              </w:rPr>
              <w:t>Критерії</w:t>
            </w:r>
          </w:p>
        </w:tc>
      </w:tr>
      <w:tr w:rsidR="00B35D20" w:rsidRPr="00EF7AEB" w:rsidTr="003C07C1">
        <w:tc>
          <w:tcPr>
            <w:tcW w:w="1838" w:type="dxa"/>
          </w:tcPr>
          <w:p w:rsidR="00B35D20"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Оцінювання</w:t>
            </w:r>
            <w:r>
              <w:rPr>
                <w:rFonts w:ascii="Times New Roman" w:hAnsi="Times New Roman" w:cs="Times New Roman"/>
                <w:sz w:val="28"/>
                <w:szCs w:val="28"/>
                <w:lang w:val="uk-UA"/>
              </w:rPr>
              <w:t xml:space="preserve"> </w:t>
            </w:r>
          </w:p>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5 ("відмінно")</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практичних/розрахункових завдань, використовуючи при цьому нормативну, обов’язкову та додаткову літературу. Правильно вирішив усі завдання. </w:t>
            </w:r>
            <w:r w:rsidR="00277B7A">
              <w:rPr>
                <w:rFonts w:ascii="Times New Roman" w:hAnsi="Times New Roman" w:cs="Times New Roman"/>
                <w:sz w:val="28"/>
                <w:szCs w:val="28"/>
                <w:lang w:val="uk-UA"/>
              </w:rPr>
              <w:t xml:space="preserve">Здобувач освіти </w:t>
            </w:r>
            <w:r w:rsidRPr="005A25F6">
              <w:rPr>
                <w:rFonts w:ascii="Times New Roman" w:hAnsi="Times New Roman" w:cs="Times New Roman"/>
                <w:sz w:val="28"/>
                <w:szCs w:val="28"/>
                <w:lang w:val="uk-UA"/>
              </w:rPr>
              <w:t xml:space="preserve">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і відомостями.</w:t>
            </w:r>
          </w:p>
        </w:tc>
      </w:tr>
      <w:tr w:rsidR="00B35D20" w:rsidRPr="00EF7AEB" w:rsidTr="003C07C1">
        <w:tc>
          <w:tcPr>
            <w:tcW w:w="1838"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4 ("добре")</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 xml:space="preserve">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розрахункових/тестових завдань. </w:t>
            </w:r>
            <w:r w:rsidR="00277B7A">
              <w:rPr>
                <w:rFonts w:ascii="Times New Roman" w:hAnsi="Times New Roman" w:cs="Times New Roman"/>
                <w:sz w:val="28"/>
                <w:szCs w:val="28"/>
                <w:lang w:val="uk-UA"/>
              </w:rPr>
              <w:t xml:space="preserve">Здобувач освіти </w:t>
            </w:r>
            <w:r w:rsidRPr="005A25F6">
              <w:rPr>
                <w:rFonts w:ascii="Times New Roman" w:hAnsi="Times New Roman" w:cs="Times New Roman"/>
                <w:sz w:val="28"/>
                <w:szCs w:val="28"/>
                <w:lang w:val="uk-UA"/>
              </w:rPr>
              <w:t xml:space="preserve">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tc>
      </w:tr>
      <w:tr w:rsidR="00B35D20" w:rsidRPr="00EF7AEB" w:rsidTr="003C07C1">
        <w:tc>
          <w:tcPr>
            <w:tcW w:w="1838"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3 ("задовільно")</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 xml:space="preserve">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w:t>
            </w:r>
            <w:r w:rsidRPr="005A25F6">
              <w:rPr>
                <w:rFonts w:ascii="Times New Roman" w:hAnsi="Times New Roman" w:cs="Times New Roman"/>
                <w:sz w:val="28"/>
                <w:szCs w:val="28"/>
                <w:lang w:val="uk-UA"/>
              </w:rPr>
              <w:lastRenderedPageBreak/>
              <w:t>обґрунтування та аргументації, допускаючи при цьому окремі суттєві неточності та помилки.</w:t>
            </w:r>
          </w:p>
        </w:tc>
      </w:tr>
      <w:tr w:rsidR="00B35D20" w:rsidRPr="00EF7AEB" w:rsidTr="003C07C1">
        <w:tc>
          <w:tcPr>
            <w:tcW w:w="1838"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lastRenderedPageBreak/>
              <w:t>2 ("незадовільно")</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розрахункові/тестові завдання. Безсистемне відділення випадкових ознак вивченого; невміння робити найпростіші операції аналізу і синтезу; робити узагальнення, висновки.</w:t>
            </w:r>
          </w:p>
        </w:tc>
      </w:tr>
    </w:tbl>
    <w:p w:rsidR="00DF74EA" w:rsidRDefault="00DF74EA" w:rsidP="00B35D20">
      <w:pPr>
        <w:spacing w:after="0" w:line="360" w:lineRule="auto"/>
        <w:ind w:firstLine="709"/>
        <w:jc w:val="both"/>
        <w:rPr>
          <w:rFonts w:ascii="Times New Roman" w:hAnsi="Times New Roman" w:cs="Times New Roman"/>
          <w:sz w:val="28"/>
          <w:szCs w:val="28"/>
          <w:lang w:val="uk-UA"/>
        </w:rPr>
      </w:pPr>
    </w:p>
    <w:p w:rsidR="00B35D20" w:rsidRDefault="00277B7A" w:rsidP="00B35D20">
      <w:pPr>
        <w:spacing w:after="0" w:line="360" w:lineRule="auto"/>
        <w:ind w:firstLine="709"/>
        <w:jc w:val="both"/>
        <w:rPr>
          <w:rFonts w:ascii="Times New Roman" w:hAnsi="Times New Roman" w:cs="Times New Roman"/>
          <w:sz w:val="28"/>
          <w:szCs w:val="28"/>
          <w:lang w:val="uk-UA"/>
        </w:rPr>
      </w:pPr>
      <w:r w:rsidRPr="00277B7A">
        <w:rPr>
          <w:rFonts w:ascii="Times New Roman" w:hAnsi="Times New Roman" w:cs="Times New Roman"/>
          <w:sz w:val="28"/>
          <w:szCs w:val="28"/>
          <w:lang w:val="uk-UA"/>
        </w:rPr>
        <w:t xml:space="preserve">Здобувачі освіти </w:t>
      </w:r>
      <w:r w:rsidR="00B35D20" w:rsidRPr="00277B7A">
        <w:rPr>
          <w:rFonts w:ascii="Times New Roman" w:hAnsi="Times New Roman" w:cs="Times New Roman"/>
          <w:sz w:val="28"/>
          <w:szCs w:val="28"/>
          <w:lang w:val="uk-UA"/>
        </w:rPr>
        <w:t xml:space="preserve">мають право на </w:t>
      </w:r>
      <w:r w:rsidR="00B35D20" w:rsidRPr="00277B7A">
        <w:rPr>
          <w:rFonts w:ascii="Times New Roman" w:hAnsi="Times New Roman" w:cs="Times New Roman"/>
          <w:bCs/>
          <w:sz w:val="28"/>
          <w:szCs w:val="28"/>
          <w:lang w:val="uk-UA"/>
        </w:rPr>
        <w:t>додаткові (заохочувальні) бали</w:t>
      </w:r>
      <w:r w:rsidR="00B35D20" w:rsidRPr="00277B7A">
        <w:rPr>
          <w:rFonts w:ascii="Times New Roman" w:hAnsi="Times New Roman" w:cs="Times New Roman"/>
          <w:sz w:val="28"/>
          <w:szCs w:val="28"/>
          <w:lang w:val="uk-UA"/>
        </w:rPr>
        <w:t xml:space="preserve">, які можуть </w:t>
      </w:r>
      <w:r w:rsidR="00B35D20" w:rsidRPr="00277B7A">
        <w:rPr>
          <w:rFonts w:ascii="Times New Roman" w:hAnsi="Times New Roman" w:cs="Times New Roman"/>
          <w:bCs/>
          <w:sz w:val="28"/>
          <w:szCs w:val="28"/>
          <w:lang w:val="uk-UA"/>
        </w:rPr>
        <w:t>змінити (підвищити)</w:t>
      </w:r>
      <w:r w:rsidR="00B35D20" w:rsidRPr="00277B7A">
        <w:rPr>
          <w:rFonts w:ascii="Times New Roman" w:hAnsi="Times New Roman" w:cs="Times New Roman"/>
          <w:sz w:val="28"/>
          <w:szCs w:val="28"/>
          <w:lang w:val="uk-UA"/>
        </w:rPr>
        <w:t xml:space="preserve"> їхній бал поточного контролю. Ці бали надаються за: </w:t>
      </w:r>
      <w:r w:rsidR="00B35D20" w:rsidRPr="00277B7A">
        <w:rPr>
          <w:rFonts w:ascii="Times New Roman" w:hAnsi="Times New Roman" w:cs="Times New Roman"/>
          <w:bCs/>
          <w:sz w:val="28"/>
          <w:szCs w:val="28"/>
          <w:lang w:val="uk-UA"/>
        </w:rPr>
        <w:t>відсутність пропусків</w:t>
      </w:r>
      <w:r w:rsidR="00B35D20" w:rsidRPr="00277B7A">
        <w:rPr>
          <w:rFonts w:ascii="Times New Roman" w:hAnsi="Times New Roman" w:cs="Times New Roman"/>
          <w:sz w:val="28"/>
          <w:szCs w:val="28"/>
          <w:lang w:val="uk-UA"/>
        </w:rPr>
        <w:t xml:space="preserve">, </w:t>
      </w:r>
      <w:r w:rsidR="00B35D20" w:rsidRPr="00277B7A">
        <w:rPr>
          <w:rFonts w:ascii="Times New Roman" w:hAnsi="Times New Roman" w:cs="Times New Roman"/>
          <w:bCs/>
          <w:sz w:val="28"/>
          <w:szCs w:val="28"/>
          <w:lang w:val="uk-UA"/>
        </w:rPr>
        <w:t>участь у наукових заходах</w:t>
      </w:r>
      <w:r w:rsidR="00B35D20" w:rsidRPr="00277B7A">
        <w:rPr>
          <w:rFonts w:ascii="Times New Roman" w:hAnsi="Times New Roman" w:cs="Times New Roman"/>
          <w:sz w:val="28"/>
          <w:szCs w:val="28"/>
          <w:lang w:val="uk-UA"/>
        </w:rPr>
        <w:t xml:space="preserve"> (олімпіадах, конференціях) та </w:t>
      </w:r>
      <w:r w:rsidR="00B35D20" w:rsidRPr="00277B7A">
        <w:rPr>
          <w:rFonts w:ascii="Times New Roman" w:hAnsi="Times New Roman" w:cs="Times New Roman"/>
          <w:bCs/>
          <w:sz w:val="28"/>
          <w:szCs w:val="28"/>
          <w:lang w:val="uk-UA"/>
        </w:rPr>
        <w:t>навчально-дослідну діяльність</w:t>
      </w:r>
      <w:r w:rsidR="00B35D20" w:rsidRPr="00277B7A">
        <w:rPr>
          <w:rFonts w:ascii="Times New Roman" w:hAnsi="Times New Roman" w:cs="Times New Roman"/>
          <w:sz w:val="28"/>
          <w:szCs w:val="28"/>
          <w:lang w:val="uk-UA"/>
        </w:rPr>
        <w:t>.</w:t>
      </w:r>
    </w:p>
    <w:p w:rsidR="00DF74EA" w:rsidRDefault="00DF74EA" w:rsidP="00B35D20">
      <w:pPr>
        <w:spacing w:after="0" w:line="360" w:lineRule="auto"/>
        <w:ind w:firstLine="709"/>
        <w:jc w:val="both"/>
        <w:rPr>
          <w:rFonts w:ascii="Times New Roman" w:hAnsi="Times New Roman" w:cs="Times New Roman"/>
          <w:b/>
          <w:i/>
          <w:sz w:val="28"/>
          <w:szCs w:val="28"/>
          <w:lang w:val="uk-UA"/>
        </w:rPr>
      </w:pPr>
    </w:p>
    <w:p w:rsidR="00277B7A" w:rsidRPr="00506A86" w:rsidRDefault="00277B7A" w:rsidP="00B35D20">
      <w:pPr>
        <w:spacing w:after="0" w:line="360" w:lineRule="auto"/>
        <w:ind w:firstLine="709"/>
        <w:jc w:val="both"/>
        <w:rPr>
          <w:rFonts w:ascii="Times New Roman" w:hAnsi="Times New Roman" w:cs="Times New Roman"/>
          <w:b/>
          <w:i/>
          <w:sz w:val="28"/>
          <w:szCs w:val="28"/>
          <w:lang w:val="uk-UA"/>
        </w:rPr>
      </w:pPr>
      <w:r w:rsidRPr="00506A86">
        <w:rPr>
          <w:rFonts w:ascii="Times New Roman" w:hAnsi="Times New Roman" w:cs="Times New Roman"/>
          <w:b/>
          <w:i/>
          <w:sz w:val="28"/>
          <w:szCs w:val="28"/>
          <w:lang w:val="uk-UA"/>
        </w:rPr>
        <w:t xml:space="preserve">Підсумковий контроль </w:t>
      </w:r>
    </w:p>
    <w:p w:rsidR="001745B9" w:rsidRDefault="00277B7A" w:rsidP="00B35D20">
      <w:pPr>
        <w:spacing w:after="0" w:line="360" w:lineRule="auto"/>
        <w:ind w:firstLine="709"/>
        <w:jc w:val="both"/>
        <w:rPr>
          <w:rFonts w:ascii="Times New Roman" w:hAnsi="Times New Roman" w:cs="Times New Roman"/>
          <w:sz w:val="28"/>
          <w:szCs w:val="28"/>
          <w:lang w:val="uk-UA"/>
        </w:rPr>
      </w:pPr>
      <w:r w:rsidRPr="00277B7A">
        <w:rPr>
          <w:rFonts w:ascii="Times New Roman" w:hAnsi="Times New Roman" w:cs="Times New Roman"/>
          <w:sz w:val="28"/>
          <w:szCs w:val="28"/>
          <w:lang w:val="uk-UA"/>
        </w:rPr>
        <w:t>Максимальна кількість балів за</w:t>
      </w:r>
      <w:r>
        <w:rPr>
          <w:rFonts w:ascii="Times New Roman" w:hAnsi="Times New Roman" w:cs="Times New Roman"/>
          <w:sz w:val="28"/>
          <w:szCs w:val="28"/>
          <w:lang w:val="uk-UA"/>
        </w:rPr>
        <w:t xml:space="preserve"> дисципліну, яку може отримати здобувач освіти </w:t>
      </w:r>
      <w:r w:rsidR="001745B9">
        <w:rPr>
          <w:rFonts w:ascii="Times New Roman" w:hAnsi="Times New Roman" w:cs="Times New Roman"/>
          <w:sz w:val="28"/>
          <w:szCs w:val="28"/>
          <w:lang w:val="uk-UA"/>
        </w:rPr>
        <w:t>становить 100</w:t>
      </w:r>
      <w:r w:rsidRPr="00277B7A">
        <w:rPr>
          <w:rFonts w:ascii="Times New Roman" w:hAnsi="Times New Roman" w:cs="Times New Roman"/>
          <w:sz w:val="28"/>
          <w:szCs w:val="28"/>
          <w:lang w:val="uk-UA"/>
        </w:rPr>
        <w:t xml:space="preserve"> </w:t>
      </w:r>
      <w:r w:rsidR="001745B9" w:rsidRPr="001A7171">
        <w:rPr>
          <w:rFonts w:ascii="Times New Roman" w:hAnsi="Times New Roman" w:cs="Times New Roman"/>
          <w:sz w:val="28"/>
          <w:szCs w:val="28"/>
          <w:lang w:val="uk-UA"/>
        </w:rPr>
        <w:t>мінімум 60 балів. Загальний рейтинг з модуля не перевищує 100 балів. Модуль вважається складеним, якщо здобувач вищої освіти набрав від 60 до 100 балів.</w:t>
      </w:r>
    </w:p>
    <w:p w:rsidR="00B35D20" w:rsidRDefault="00277B7A" w:rsidP="00B35D20">
      <w:pPr>
        <w:spacing w:after="0" w:line="360" w:lineRule="auto"/>
        <w:ind w:firstLine="709"/>
        <w:jc w:val="both"/>
        <w:rPr>
          <w:rFonts w:ascii="Times New Roman" w:hAnsi="Times New Roman" w:cs="Times New Roman"/>
          <w:sz w:val="28"/>
          <w:szCs w:val="28"/>
          <w:lang w:val="uk-UA"/>
        </w:rPr>
      </w:pPr>
      <w:r w:rsidRPr="00277B7A">
        <w:rPr>
          <w:rFonts w:ascii="Times New Roman" w:hAnsi="Times New Roman" w:cs="Times New Roman"/>
          <w:sz w:val="28"/>
          <w:szCs w:val="28"/>
          <w:lang w:val="uk-UA"/>
        </w:rPr>
        <w:t>Кожній сумі балів відповідає оцінка за національ</w:t>
      </w:r>
      <w:r>
        <w:rPr>
          <w:rFonts w:ascii="Times New Roman" w:hAnsi="Times New Roman" w:cs="Times New Roman"/>
          <w:sz w:val="28"/>
          <w:szCs w:val="28"/>
          <w:lang w:val="uk-UA"/>
        </w:rPr>
        <w:t>ною шкалою та шкалою ЄКТС (таблиця</w:t>
      </w:r>
      <w:r w:rsidRPr="00277B7A">
        <w:rPr>
          <w:rFonts w:ascii="Times New Roman" w:hAnsi="Times New Roman" w:cs="Times New Roman"/>
          <w:sz w:val="28"/>
          <w:szCs w:val="28"/>
          <w:lang w:val="uk-UA"/>
        </w:rPr>
        <w:t xml:space="preserve"> 2.).</w:t>
      </w:r>
    </w:p>
    <w:p w:rsidR="00277B7A" w:rsidRPr="006E01D0" w:rsidRDefault="00506A86" w:rsidP="00277B7A">
      <w:pPr>
        <w:jc w:val="center"/>
        <w:rPr>
          <w:b/>
          <w:bCs/>
          <w:lang w:val="uk-UA"/>
        </w:rPr>
      </w:pPr>
      <w:r w:rsidRPr="00277B7A">
        <w:rPr>
          <w:rFonts w:ascii="Times New Roman" w:hAnsi="Times New Roman" w:cs="Times New Roman"/>
          <w:sz w:val="28"/>
          <w:szCs w:val="28"/>
          <w:lang w:val="uk-UA"/>
        </w:rPr>
        <w:t>Оцінка за національною шкалою</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41"/>
        <w:gridCol w:w="6073"/>
      </w:tblGrid>
      <w:tr w:rsidR="00277B7A" w:rsidRPr="00506A86" w:rsidTr="00506A86">
        <w:trPr>
          <w:trHeight w:val="450"/>
          <w:jc w:val="center"/>
        </w:trPr>
        <w:tc>
          <w:tcPr>
            <w:tcW w:w="2137" w:type="dxa"/>
            <w:vMerge w:val="restart"/>
            <w:vAlign w:val="center"/>
          </w:tcPr>
          <w:p w:rsidR="00277B7A" w:rsidRPr="00506A86" w:rsidRDefault="00277B7A"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Сума балів за всі види навчальної діяльності</w:t>
            </w:r>
          </w:p>
        </w:tc>
        <w:tc>
          <w:tcPr>
            <w:tcW w:w="1141" w:type="dxa"/>
            <w:vMerge w:val="restart"/>
            <w:vAlign w:val="center"/>
          </w:tcPr>
          <w:p w:rsidR="00277B7A" w:rsidRPr="00506A86" w:rsidRDefault="00277B7A"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Оцінка ECTS</w:t>
            </w:r>
          </w:p>
        </w:tc>
        <w:tc>
          <w:tcPr>
            <w:tcW w:w="6073" w:type="dxa"/>
            <w:vAlign w:val="center"/>
          </w:tcPr>
          <w:p w:rsidR="00506A86" w:rsidRPr="00506A86" w:rsidRDefault="00506A86" w:rsidP="00506A86">
            <w:pPr>
              <w:jc w:val="center"/>
              <w:rPr>
                <w:rFonts w:ascii="Times New Roman" w:hAnsi="Times New Roman" w:cs="Times New Roman"/>
                <w:bCs/>
                <w:sz w:val="28"/>
                <w:szCs w:val="28"/>
                <w:lang w:val="uk-UA"/>
              </w:rPr>
            </w:pPr>
            <w:r w:rsidRPr="00506A86">
              <w:rPr>
                <w:rFonts w:ascii="Times New Roman" w:hAnsi="Times New Roman" w:cs="Times New Roman"/>
                <w:bCs/>
                <w:sz w:val="28"/>
                <w:szCs w:val="28"/>
                <w:lang w:val="uk-UA"/>
              </w:rPr>
              <w:t>Шкала оцінювання: національна та ECTS</w:t>
            </w:r>
          </w:p>
          <w:p w:rsidR="00277B7A" w:rsidRPr="00506A86" w:rsidRDefault="00277B7A" w:rsidP="003C07C1">
            <w:pPr>
              <w:jc w:val="center"/>
              <w:rPr>
                <w:rFonts w:ascii="Times New Roman" w:hAnsi="Times New Roman" w:cs="Times New Roman"/>
                <w:sz w:val="28"/>
                <w:szCs w:val="28"/>
                <w:lang w:val="uk-UA"/>
              </w:rPr>
            </w:pPr>
          </w:p>
        </w:tc>
      </w:tr>
      <w:tr w:rsidR="00506A86" w:rsidRPr="00506A86" w:rsidTr="00506A86">
        <w:trPr>
          <w:trHeight w:val="450"/>
          <w:jc w:val="center"/>
        </w:trPr>
        <w:tc>
          <w:tcPr>
            <w:tcW w:w="2137" w:type="dxa"/>
            <w:vMerge/>
            <w:vAlign w:val="center"/>
          </w:tcPr>
          <w:p w:rsidR="00506A86" w:rsidRPr="00506A86" w:rsidRDefault="00506A86" w:rsidP="003C07C1">
            <w:pPr>
              <w:jc w:val="center"/>
              <w:rPr>
                <w:rFonts w:ascii="Times New Roman" w:hAnsi="Times New Roman" w:cs="Times New Roman"/>
                <w:sz w:val="28"/>
                <w:szCs w:val="28"/>
                <w:lang w:val="uk-UA"/>
              </w:rPr>
            </w:pPr>
          </w:p>
        </w:tc>
        <w:tc>
          <w:tcPr>
            <w:tcW w:w="1141" w:type="dxa"/>
            <w:vMerge/>
            <w:vAlign w:val="center"/>
          </w:tcPr>
          <w:p w:rsidR="00506A86" w:rsidRPr="00506A86" w:rsidRDefault="00506A86" w:rsidP="003C07C1">
            <w:pPr>
              <w:jc w:val="center"/>
              <w:rPr>
                <w:rFonts w:ascii="Times New Roman" w:hAnsi="Times New Roman" w:cs="Times New Roman"/>
                <w:sz w:val="28"/>
                <w:szCs w:val="28"/>
                <w:lang w:val="uk-UA"/>
              </w:rPr>
            </w:pPr>
          </w:p>
        </w:tc>
        <w:tc>
          <w:tcPr>
            <w:tcW w:w="6073" w:type="dxa"/>
            <w:shd w:val="clear" w:color="auto" w:fill="auto"/>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для заліку</w:t>
            </w: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lastRenderedPageBreak/>
              <w:t>90 – 100</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А</w:t>
            </w:r>
          </w:p>
        </w:tc>
        <w:tc>
          <w:tcPr>
            <w:tcW w:w="6073" w:type="dxa"/>
            <w:vMerge w:val="restart"/>
            <w:vAlign w:val="center"/>
          </w:tcPr>
          <w:p w:rsidR="00506A86" w:rsidRPr="00506A86" w:rsidRDefault="00506A86" w:rsidP="003C07C1">
            <w:pPr>
              <w:jc w:val="center"/>
              <w:rPr>
                <w:rFonts w:ascii="Times New Roman" w:hAnsi="Times New Roman" w:cs="Times New Roman"/>
                <w:bCs/>
                <w:sz w:val="28"/>
                <w:szCs w:val="28"/>
                <w:lang w:val="uk-UA"/>
              </w:rPr>
            </w:pPr>
            <w:r w:rsidRPr="00506A86">
              <w:rPr>
                <w:rFonts w:ascii="Times New Roman" w:hAnsi="Times New Roman" w:cs="Times New Roman"/>
                <w:bCs/>
                <w:sz w:val="28"/>
                <w:szCs w:val="28"/>
                <w:lang w:val="uk-UA"/>
              </w:rPr>
              <w:t xml:space="preserve">відмінно  </w:t>
            </w:r>
          </w:p>
          <w:p w:rsidR="00506A86" w:rsidRPr="00506A86" w:rsidRDefault="00506A86" w:rsidP="003C07C1">
            <w:pPr>
              <w:jc w:val="center"/>
              <w:rPr>
                <w:rFonts w:ascii="Times New Roman" w:hAnsi="Times New Roman" w:cs="Times New Roman"/>
                <w:bCs/>
                <w:sz w:val="28"/>
                <w:szCs w:val="28"/>
                <w:lang w:val="uk-UA"/>
              </w:rPr>
            </w:pPr>
            <w:r w:rsidRPr="00506A86">
              <w:rPr>
                <w:rFonts w:ascii="Times New Roman" w:hAnsi="Times New Roman" w:cs="Times New Roman"/>
                <w:bCs/>
                <w:sz w:val="28"/>
                <w:szCs w:val="28"/>
                <w:lang w:val="uk-UA"/>
              </w:rPr>
              <w:t xml:space="preserve">добре </w:t>
            </w:r>
          </w:p>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bCs/>
                <w:sz w:val="28"/>
                <w:szCs w:val="28"/>
                <w:lang w:val="uk-UA"/>
              </w:rPr>
              <w:t>задовільно</w:t>
            </w:r>
            <w:r w:rsidRPr="00506A86">
              <w:rPr>
                <w:rFonts w:ascii="Times New Roman" w:hAnsi="Times New Roman" w:cs="Times New Roman"/>
                <w:sz w:val="28"/>
                <w:szCs w:val="28"/>
                <w:lang w:val="uk-UA"/>
              </w:rPr>
              <w:t xml:space="preserve"> </w:t>
            </w:r>
          </w:p>
        </w:tc>
      </w:tr>
      <w:tr w:rsidR="00506A86" w:rsidRPr="00506A86" w:rsidTr="00506A86">
        <w:trPr>
          <w:trHeight w:val="194"/>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82-89</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В</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74-81</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С</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64-73</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D</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60-63</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 xml:space="preserve">Е </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35-59</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FX</w:t>
            </w:r>
          </w:p>
        </w:tc>
        <w:tc>
          <w:tcPr>
            <w:tcW w:w="6073" w:type="dxa"/>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bCs/>
                <w:sz w:val="28"/>
                <w:szCs w:val="28"/>
                <w:lang w:val="uk-UA"/>
              </w:rPr>
              <w:t>не зараховано</w:t>
            </w:r>
            <w:r w:rsidRPr="00506A86">
              <w:rPr>
                <w:rFonts w:ascii="Times New Roman" w:hAnsi="Times New Roman" w:cs="Times New Roman"/>
                <w:sz w:val="28"/>
                <w:szCs w:val="28"/>
                <w:lang w:val="uk-UA"/>
              </w:rPr>
              <w:t xml:space="preserve"> з можливістю повторного складання</w:t>
            </w:r>
          </w:p>
        </w:tc>
      </w:tr>
      <w:tr w:rsidR="00506A86" w:rsidRPr="00506A86" w:rsidTr="00506A86">
        <w:trPr>
          <w:trHeight w:val="708"/>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0-34</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F</w:t>
            </w:r>
          </w:p>
        </w:tc>
        <w:tc>
          <w:tcPr>
            <w:tcW w:w="6073" w:type="dxa"/>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bCs/>
                <w:sz w:val="28"/>
                <w:szCs w:val="28"/>
                <w:lang w:val="uk-UA"/>
              </w:rPr>
              <w:t>не зараховано</w:t>
            </w:r>
            <w:r w:rsidRPr="00506A86">
              <w:rPr>
                <w:rFonts w:ascii="Times New Roman" w:hAnsi="Times New Roman" w:cs="Times New Roman"/>
                <w:sz w:val="28"/>
                <w:szCs w:val="28"/>
                <w:lang w:val="uk-UA"/>
              </w:rPr>
              <w:t xml:space="preserve"> з обов’язковим повторним вивченням дисципліни</w:t>
            </w:r>
          </w:p>
        </w:tc>
      </w:tr>
    </w:tbl>
    <w:p w:rsidR="00277B7A" w:rsidRPr="00DF74EA" w:rsidRDefault="00277B7A" w:rsidP="00DF74EA">
      <w:pPr>
        <w:spacing w:after="0" w:line="360" w:lineRule="auto"/>
        <w:ind w:firstLine="709"/>
        <w:jc w:val="both"/>
        <w:rPr>
          <w:rFonts w:ascii="Times New Roman" w:hAnsi="Times New Roman" w:cs="Times New Roman"/>
          <w:sz w:val="28"/>
          <w:szCs w:val="28"/>
          <w:lang w:val="uk-UA"/>
        </w:rPr>
      </w:pPr>
    </w:p>
    <w:p w:rsidR="00DF74EA" w:rsidRPr="00DF74EA" w:rsidRDefault="00DF74EA" w:rsidP="00DF74EA">
      <w:pPr>
        <w:spacing w:after="0" w:line="360" w:lineRule="auto"/>
        <w:ind w:firstLine="709"/>
        <w:jc w:val="both"/>
        <w:rPr>
          <w:rFonts w:ascii="Times New Roman" w:hAnsi="Times New Roman" w:cs="Times New Roman"/>
          <w:sz w:val="28"/>
          <w:szCs w:val="28"/>
          <w:lang w:val="uk-UA"/>
        </w:rPr>
      </w:pPr>
      <w:r>
        <w:rPr>
          <w:rStyle w:val="citation-168"/>
          <w:rFonts w:ascii="Times New Roman" w:hAnsi="Times New Roman" w:cs="Times New Roman"/>
          <w:bCs/>
          <w:sz w:val="28"/>
          <w:szCs w:val="28"/>
          <w:lang w:val="uk-UA"/>
        </w:rPr>
        <w:t>П</w:t>
      </w:r>
      <w:r w:rsidRPr="00DF74EA">
        <w:rPr>
          <w:rStyle w:val="citation-168"/>
          <w:rFonts w:ascii="Times New Roman" w:hAnsi="Times New Roman" w:cs="Times New Roman"/>
          <w:bCs/>
          <w:sz w:val="28"/>
          <w:szCs w:val="28"/>
          <w:lang w:val="uk-UA"/>
        </w:rPr>
        <w:t>ідсумкова оцінка</w:t>
      </w:r>
      <w:r w:rsidRPr="00DF74EA">
        <w:rPr>
          <w:rStyle w:val="citation-168"/>
          <w:rFonts w:ascii="Times New Roman" w:hAnsi="Times New Roman" w:cs="Times New Roman"/>
          <w:sz w:val="28"/>
          <w:szCs w:val="28"/>
          <w:lang w:val="uk-UA"/>
        </w:rPr>
        <w:t xml:space="preserve"> з навчальної дисципліни </w:t>
      </w:r>
      <w:r w:rsidRPr="00DF74EA">
        <w:rPr>
          <w:rStyle w:val="citation-168"/>
          <w:rFonts w:ascii="Times New Roman" w:hAnsi="Times New Roman" w:cs="Times New Roman"/>
          <w:bCs/>
          <w:sz w:val="28"/>
          <w:szCs w:val="28"/>
          <w:lang w:val="uk-UA"/>
        </w:rPr>
        <w:t>«Основи підприємництва»</w:t>
      </w:r>
      <w:r w:rsidRPr="00DF74EA">
        <w:rPr>
          <w:rStyle w:val="citation-168"/>
          <w:rFonts w:ascii="Times New Roman" w:hAnsi="Times New Roman" w:cs="Times New Roman"/>
          <w:sz w:val="28"/>
          <w:szCs w:val="28"/>
          <w:lang w:val="uk-UA"/>
        </w:rPr>
        <w:t xml:space="preserve"> є об'єктивним відображенням </w:t>
      </w:r>
      <w:r w:rsidRPr="00DF74EA">
        <w:rPr>
          <w:rStyle w:val="citation-168"/>
          <w:rFonts w:ascii="Times New Roman" w:hAnsi="Times New Roman" w:cs="Times New Roman"/>
          <w:bCs/>
          <w:sz w:val="28"/>
          <w:szCs w:val="28"/>
          <w:lang w:val="uk-UA"/>
        </w:rPr>
        <w:t xml:space="preserve">набутих </w:t>
      </w:r>
      <w:proofErr w:type="spellStart"/>
      <w:r w:rsidRPr="00DF74EA">
        <w:rPr>
          <w:rStyle w:val="citation-168"/>
          <w:rFonts w:ascii="Times New Roman" w:hAnsi="Times New Roman" w:cs="Times New Roman"/>
          <w:bCs/>
          <w:sz w:val="28"/>
          <w:szCs w:val="28"/>
          <w:lang w:val="uk-UA"/>
        </w:rPr>
        <w:t>компетентностей</w:t>
      </w:r>
      <w:proofErr w:type="spellEnd"/>
      <w:r w:rsidRPr="00DF74EA">
        <w:rPr>
          <w:rStyle w:val="citation-168"/>
          <w:rFonts w:ascii="Times New Roman" w:hAnsi="Times New Roman" w:cs="Times New Roman"/>
          <w:sz w:val="28"/>
          <w:szCs w:val="28"/>
          <w:lang w:val="uk-UA"/>
        </w:rPr>
        <w:t xml:space="preserve"> здобувач</w:t>
      </w:r>
      <w:r>
        <w:rPr>
          <w:rStyle w:val="citation-168"/>
          <w:rFonts w:ascii="Times New Roman" w:hAnsi="Times New Roman" w:cs="Times New Roman"/>
          <w:sz w:val="28"/>
          <w:szCs w:val="28"/>
          <w:lang w:val="uk-UA"/>
        </w:rPr>
        <w:t>ів</w:t>
      </w:r>
      <w:r w:rsidRPr="00DF74EA">
        <w:rPr>
          <w:rStyle w:val="citation-168"/>
          <w:rFonts w:ascii="Times New Roman" w:hAnsi="Times New Roman" w:cs="Times New Roman"/>
          <w:sz w:val="28"/>
          <w:szCs w:val="28"/>
          <w:lang w:val="uk-UA"/>
        </w:rPr>
        <w:t xml:space="preserve"> освіти</w:t>
      </w:r>
      <w:r w:rsidRPr="00DF74EA">
        <w:rPr>
          <w:rFonts w:ascii="Times New Roman" w:hAnsi="Times New Roman" w:cs="Times New Roman"/>
          <w:sz w:val="28"/>
          <w:szCs w:val="28"/>
          <w:lang w:val="uk-UA"/>
        </w:rPr>
        <w:t>.</w:t>
      </w:r>
    </w:p>
    <w:p w:rsidR="00277B7A" w:rsidRPr="006E01D0" w:rsidRDefault="00277B7A" w:rsidP="00277B7A">
      <w:pPr>
        <w:shd w:val="clear" w:color="auto" w:fill="FFFFFF"/>
        <w:jc w:val="right"/>
        <w:rPr>
          <w:lang w:val="uk-UA"/>
        </w:rPr>
      </w:pPr>
    </w:p>
    <w:p w:rsidR="00277B7A" w:rsidRPr="00277B7A" w:rsidRDefault="00277B7A" w:rsidP="00B35D20">
      <w:pPr>
        <w:spacing w:after="0" w:line="360" w:lineRule="auto"/>
        <w:ind w:firstLine="709"/>
        <w:jc w:val="both"/>
        <w:rPr>
          <w:rFonts w:ascii="Times New Roman" w:hAnsi="Times New Roman" w:cs="Times New Roman"/>
          <w:sz w:val="28"/>
          <w:szCs w:val="28"/>
          <w:lang w:val="uk-UA"/>
        </w:rPr>
      </w:pPr>
    </w:p>
    <w:p w:rsidR="00B35D20" w:rsidRPr="00277B7A" w:rsidRDefault="00597F1D" w:rsidP="000578C4">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Викладач Світлана Сасько</w:t>
      </w:r>
      <w:bookmarkStart w:id="0" w:name="_GoBack"/>
      <w:bookmarkEnd w:id="0"/>
    </w:p>
    <w:sectPr w:rsidR="00B35D20" w:rsidRPr="00277B7A" w:rsidSect="00B35D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950DD"/>
    <w:multiLevelType w:val="multilevel"/>
    <w:tmpl w:val="CD5E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1E"/>
    <w:rsid w:val="000578C4"/>
    <w:rsid w:val="001745B9"/>
    <w:rsid w:val="00277B7A"/>
    <w:rsid w:val="002B3C7F"/>
    <w:rsid w:val="00317C70"/>
    <w:rsid w:val="00357E1E"/>
    <w:rsid w:val="00506A86"/>
    <w:rsid w:val="00597F1D"/>
    <w:rsid w:val="00613F41"/>
    <w:rsid w:val="008734BE"/>
    <w:rsid w:val="00B35D20"/>
    <w:rsid w:val="00DB1D89"/>
    <w:rsid w:val="00DF74EA"/>
    <w:rsid w:val="00EF7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E25C"/>
  <w15:chartTrackingRefBased/>
  <w15:docId w15:val="{FBAE187D-285E-491F-A437-BCCA81BF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57E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7E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7E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7E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7E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7E1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57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151">
    <w:name w:val="citation-151"/>
    <w:basedOn w:val="a0"/>
    <w:rsid w:val="00357E1E"/>
  </w:style>
  <w:style w:type="character" w:customStyle="1" w:styleId="citation-150">
    <w:name w:val="citation-150"/>
    <w:basedOn w:val="a0"/>
    <w:rsid w:val="00357E1E"/>
  </w:style>
  <w:style w:type="character" w:customStyle="1" w:styleId="citation-149">
    <w:name w:val="citation-149"/>
    <w:basedOn w:val="a0"/>
    <w:rsid w:val="00357E1E"/>
  </w:style>
  <w:style w:type="character" w:customStyle="1" w:styleId="export-sheets-button">
    <w:name w:val="export-sheets-button"/>
    <w:basedOn w:val="a0"/>
    <w:rsid w:val="00357E1E"/>
  </w:style>
  <w:style w:type="character" w:customStyle="1" w:styleId="citation-148">
    <w:name w:val="citation-148"/>
    <w:basedOn w:val="a0"/>
    <w:rsid w:val="00357E1E"/>
  </w:style>
  <w:style w:type="character" w:customStyle="1" w:styleId="citation-147">
    <w:name w:val="citation-147"/>
    <w:basedOn w:val="a0"/>
    <w:rsid w:val="00357E1E"/>
  </w:style>
  <w:style w:type="character" w:customStyle="1" w:styleId="citation-146">
    <w:name w:val="citation-146"/>
    <w:basedOn w:val="a0"/>
    <w:rsid w:val="00357E1E"/>
  </w:style>
  <w:style w:type="character" w:customStyle="1" w:styleId="citation-145">
    <w:name w:val="citation-145"/>
    <w:basedOn w:val="a0"/>
    <w:rsid w:val="00357E1E"/>
  </w:style>
  <w:style w:type="character" w:customStyle="1" w:styleId="citation-144">
    <w:name w:val="citation-144"/>
    <w:basedOn w:val="a0"/>
    <w:rsid w:val="00357E1E"/>
  </w:style>
  <w:style w:type="character" w:customStyle="1" w:styleId="citation-143">
    <w:name w:val="citation-143"/>
    <w:basedOn w:val="a0"/>
    <w:rsid w:val="00357E1E"/>
  </w:style>
  <w:style w:type="character" w:customStyle="1" w:styleId="citation-142">
    <w:name w:val="citation-142"/>
    <w:basedOn w:val="a0"/>
    <w:rsid w:val="00357E1E"/>
  </w:style>
  <w:style w:type="character" w:customStyle="1" w:styleId="citation-141">
    <w:name w:val="citation-141"/>
    <w:basedOn w:val="a0"/>
    <w:rsid w:val="00357E1E"/>
  </w:style>
  <w:style w:type="character" w:customStyle="1" w:styleId="citation-140">
    <w:name w:val="citation-140"/>
    <w:basedOn w:val="a0"/>
    <w:rsid w:val="00357E1E"/>
  </w:style>
  <w:style w:type="character" w:customStyle="1" w:styleId="citation-139">
    <w:name w:val="citation-139"/>
    <w:basedOn w:val="a0"/>
    <w:rsid w:val="00357E1E"/>
  </w:style>
  <w:style w:type="character" w:customStyle="1" w:styleId="citation-138">
    <w:name w:val="citation-138"/>
    <w:basedOn w:val="a0"/>
    <w:rsid w:val="00357E1E"/>
  </w:style>
  <w:style w:type="character" w:customStyle="1" w:styleId="citation-137">
    <w:name w:val="citation-137"/>
    <w:basedOn w:val="a0"/>
    <w:rsid w:val="00357E1E"/>
  </w:style>
  <w:style w:type="character" w:customStyle="1" w:styleId="citation-136">
    <w:name w:val="citation-136"/>
    <w:basedOn w:val="a0"/>
    <w:rsid w:val="00357E1E"/>
  </w:style>
  <w:style w:type="character" w:customStyle="1" w:styleId="citation-135">
    <w:name w:val="citation-135"/>
    <w:basedOn w:val="a0"/>
    <w:rsid w:val="00357E1E"/>
  </w:style>
  <w:style w:type="character" w:customStyle="1" w:styleId="citation-134">
    <w:name w:val="citation-134"/>
    <w:basedOn w:val="a0"/>
    <w:rsid w:val="00357E1E"/>
  </w:style>
  <w:style w:type="character" w:customStyle="1" w:styleId="citation-133">
    <w:name w:val="citation-133"/>
    <w:basedOn w:val="a0"/>
    <w:rsid w:val="00357E1E"/>
  </w:style>
  <w:style w:type="character" w:customStyle="1" w:styleId="citation-132">
    <w:name w:val="citation-132"/>
    <w:basedOn w:val="a0"/>
    <w:rsid w:val="00357E1E"/>
  </w:style>
  <w:style w:type="character" w:customStyle="1" w:styleId="citation-131">
    <w:name w:val="citation-131"/>
    <w:basedOn w:val="a0"/>
    <w:rsid w:val="00357E1E"/>
  </w:style>
  <w:style w:type="character" w:customStyle="1" w:styleId="citation-130">
    <w:name w:val="citation-130"/>
    <w:basedOn w:val="a0"/>
    <w:rsid w:val="00357E1E"/>
  </w:style>
  <w:style w:type="character" w:customStyle="1" w:styleId="citation-129">
    <w:name w:val="citation-129"/>
    <w:basedOn w:val="a0"/>
    <w:rsid w:val="00357E1E"/>
  </w:style>
  <w:style w:type="character" w:customStyle="1" w:styleId="citation-128">
    <w:name w:val="citation-128"/>
    <w:basedOn w:val="a0"/>
    <w:rsid w:val="00357E1E"/>
  </w:style>
  <w:style w:type="character" w:customStyle="1" w:styleId="citation-127">
    <w:name w:val="citation-127"/>
    <w:basedOn w:val="a0"/>
    <w:rsid w:val="00357E1E"/>
  </w:style>
  <w:style w:type="character" w:customStyle="1" w:styleId="citation-126">
    <w:name w:val="citation-126"/>
    <w:basedOn w:val="a0"/>
    <w:rsid w:val="00357E1E"/>
  </w:style>
  <w:style w:type="character" w:customStyle="1" w:styleId="citation-125">
    <w:name w:val="citation-125"/>
    <w:basedOn w:val="a0"/>
    <w:rsid w:val="00357E1E"/>
  </w:style>
  <w:style w:type="character" w:customStyle="1" w:styleId="citation-124">
    <w:name w:val="citation-124"/>
    <w:basedOn w:val="a0"/>
    <w:rsid w:val="00357E1E"/>
  </w:style>
  <w:style w:type="character" w:customStyle="1" w:styleId="citation-123">
    <w:name w:val="citation-123"/>
    <w:basedOn w:val="a0"/>
    <w:rsid w:val="00357E1E"/>
  </w:style>
  <w:style w:type="character" w:customStyle="1" w:styleId="citation-122">
    <w:name w:val="citation-122"/>
    <w:basedOn w:val="a0"/>
    <w:rsid w:val="00357E1E"/>
  </w:style>
  <w:style w:type="character" w:customStyle="1" w:styleId="citation-121">
    <w:name w:val="citation-121"/>
    <w:basedOn w:val="a0"/>
    <w:rsid w:val="00357E1E"/>
  </w:style>
  <w:style w:type="character" w:customStyle="1" w:styleId="citation-120">
    <w:name w:val="citation-120"/>
    <w:basedOn w:val="a0"/>
    <w:rsid w:val="00357E1E"/>
  </w:style>
  <w:style w:type="character" w:customStyle="1" w:styleId="citation-119">
    <w:name w:val="citation-119"/>
    <w:basedOn w:val="a0"/>
    <w:rsid w:val="00357E1E"/>
  </w:style>
  <w:style w:type="character" w:customStyle="1" w:styleId="citation-118">
    <w:name w:val="citation-118"/>
    <w:basedOn w:val="a0"/>
    <w:rsid w:val="00357E1E"/>
  </w:style>
  <w:style w:type="character" w:customStyle="1" w:styleId="citation-117">
    <w:name w:val="citation-117"/>
    <w:basedOn w:val="a0"/>
    <w:rsid w:val="00357E1E"/>
  </w:style>
  <w:style w:type="character" w:customStyle="1" w:styleId="citation-116">
    <w:name w:val="citation-116"/>
    <w:basedOn w:val="a0"/>
    <w:rsid w:val="00357E1E"/>
  </w:style>
  <w:style w:type="character" w:customStyle="1" w:styleId="citation-115">
    <w:name w:val="citation-115"/>
    <w:basedOn w:val="a0"/>
    <w:rsid w:val="00357E1E"/>
  </w:style>
  <w:style w:type="character" w:customStyle="1" w:styleId="citation-185">
    <w:name w:val="citation-185"/>
    <w:basedOn w:val="a0"/>
    <w:rsid w:val="00357E1E"/>
  </w:style>
  <w:style w:type="character" w:customStyle="1" w:styleId="citation-184">
    <w:name w:val="citation-184"/>
    <w:basedOn w:val="a0"/>
    <w:rsid w:val="00357E1E"/>
  </w:style>
  <w:style w:type="character" w:customStyle="1" w:styleId="citation-183">
    <w:name w:val="citation-183"/>
    <w:basedOn w:val="a0"/>
    <w:rsid w:val="00357E1E"/>
  </w:style>
  <w:style w:type="character" w:customStyle="1" w:styleId="citation-182">
    <w:name w:val="citation-182"/>
    <w:basedOn w:val="a0"/>
    <w:rsid w:val="00357E1E"/>
  </w:style>
  <w:style w:type="table" w:styleId="a4">
    <w:name w:val="Table Grid"/>
    <w:basedOn w:val="a1"/>
    <w:uiPriority w:val="39"/>
    <w:rsid w:val="00B35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68">
    <w:name w:val="citation-168"/>
    <w:basedOn w:val="a0"/>
    <w:rsid w:val="00DF7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2081">
      <w:bodyDiv w:val="1"/>
      <w:marLeft w:val="0"/>
      <w:marRight w:val="0"/>
      <w:marTop w:val="0"/>
      <w:marBottom w:val="0"/>
      <w:divBdr>
        <w:top w:val="none" w:sz="0" w:space="0" w:color="auto"/>
        <w:left w:val="none" w:sz="0" w:space="0" w:color="auto"/>
        <w:bottom w:val="none" w:sz="0" w:space="0" w:color="auto"/>
        <w:right w:val="none" w:sz="0" w:space="0" w:color="auto"/>
      </w:divBdr>
      <w:divsChild>
        <w:div w:id="1642534465">
          <w:marLeft w:val="0"/>
          <w:marRight w:val="0"/>
          <w:marTop w:val="0"/>
          <w:marBottom w:val="0"/>
          <w:divBdr>
            <w:top w:val="none" w:sz="0" w:space="0" w:color="auto"/>
            <w:left w:val="none" w:sz="0" w:space="0" w:color="auto"/>
            <w:bottom w:val="none" w:sz="0" w:space="0" w:color="auto"/>
            <w:right w:val="none" w:sz="0" w:space="0" w:color="auto"/>
          </w:divBdr>
          <w:divsChild>
            <w:div w:id="1539271463">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sChild>
                    <w:div w:id="1318143963">
                      <w:marLeft w:val="0"/>
                      <w:marRight w:val="0"/>
                      <w:marTop w:val="0"/>
                      <w:marBottom w:val="0"/>
                      <w:divBdr>
                        <w:top w:val="none" w:sz="0" w:space="0" w:color="auto"/>
                        <w:left w:val="none" w:sz="0" w:space="0" w:color="auto"/>
                        <w:bottom w:val="none" w:sz="0" w:space="0" w:color="auto"/>
                        <w:right w:val="none" w:sz="0" w:space="0" w:color="auto"/>
                      </w:divBdr>
                    </w:div>
                    <w:div w:id="10809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6415">
          <w:marLeft w:val="0"/>
          <w:marRight w:val="0"/>
          <w:marTop w:val="0"/>
          <w:marBottom w:val="0"/>
          <w:divBdr>
            <w:top w:val="none" w:sz="0" w:space="0" w:color="auto"/>
            <w:left w:val="none" w:sz="0" w:space="0" w:color="auto"/>
            <w:bottom w:val="none" w:sz="0" w:space="0" w:color="auto"/>
            <w:right w:val="none" w:sz="0" w:space="0" w:color="auto"/>
          </w:divBdr>
          <w:divsChild>
            <w:div w:id="1641154727">
              <w:marLeft w:val="0"/>
              <w:marRight w:val="0"/>
              <w:marTop w:val="0"/>
              <w:marBottom w:val="0"/>
              <w:divBdr>
                <w:top w:val="none" w:sz="0" w:space="0" w:color="auto"/>
                <w:left w:val="none" w:sz="0" w:space="0" w:color="auto"/>
                <w:bottom w:val="none" w:sz="0" w:space="0" w:color="auto"/>
                <w:right w:val="none" w:sz="0" w:space="0" w:color="auto"/>
              </w:divBdr>
              <w:divsChild>
                <w:div w:id="1036664515">
                  <w:marLeft w:val="0"/>
                  <w:marRight w:val="0"/>
                  <w:marTop w:val="0"/>
                  <w:marBottom w:val="0"/>
                  <w:divBdr>
                    <w:top w:val="none" w:sz="0" w:space="0" w:color="auto"/>
                    <w:left w:val="none" w:sz="0" w:space="0" w:color="auto"/>
                    <w:bottom w:val="none" w:sz="0" w:space="0" w:color="auto"/>
                    <w:right w:val="none" w:sz="0" w:space="0" w:color="auto"/>
                  </w:divBdr>
                  <w:divsChild>
                    <w:div w:id="160778939">
                      <w:marLeft w:val="0"/>
                      <w:marRight w:val="0"/>
                      <w:marTop w:val="0"/>
                      <w:marBottom w:val="0"/>
                      <w:divBdr>
                        <w:top w:val="none" w:sz="0" w:space="0" w:color="auto"/>
                        <w:left w:val="none" w:sz="0" w:space="0" w:color="auto"/>
                        <w:bottom w:val="none" w:sz="0" w:space="0" w:color="auto"/>
                        <w:right w:val="none" w:sz="0" w:space="0" w:color="auto"/>
                      </w:divBdr>
                    </w:div>
                    <w:div w:id="31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2383">
          <w:marLeft w:val="0"/>
          <w:marRight w:val="0"/>
          <w:marTop w:val="0"/>
          <w:marBottom w:val="0"/>
          <w:divBdr>
            <w:top w:val="none" w:sz="0" w:space="0" w:color="auto"/>
            <w:left w:val="none" w:sz="0" w:space="0" w:color="auto"/>
            <w:bottom w:val="none" w:sz="0" w:space="0" w:color="auto"/>
            <w:right w:val="none" w:sz="0" w:space="0" w:color="auto"/>
          </w:divBdr>
          <w:divsChild>
            <w:div w:id="2036149887">
              <w:marLeft w:val="0"/>
              <w:marRight w:val="0"/>
              <w:marTop w:val="0"/>
              <w:marBottom w:val="0"/>
              <w:divBdr>
                <w:top w:val="none" w:sz="0" w:space="0" w:color="auto"/>
                <w:left w:val="none" w:sz="0" w:space="0" w:color="auto"/>
                <w:bottom w:val="none" w:sz="0" w:space="0" w:color="auto"/>
                <w:right w:val="none" w:sz="0" w:space="0" w:color="auto"/>
              </w:divBdr>
              <w:divsChild>
                <w:div w:id="387803563">
                  <w:marLeft w:val="0"/>
                  <w:marRight w:val="0"/>
                  <w:marTop w:val="0"/>
                  <w:marBottom w:val="0"/>
                  <w:divBdr>
                    <w:top w:val="none" w:sz="0" w:space="0" w:color="auto"/>
                    <w:left w:val="none" w:sz="0" w:space="0" w:color="auto"/>
                    <w:bottom w:val="none" w:sz="0" w:space="0" w:color="auto"/>
                    <w:right w:val="none" w:sz="0" w:space="0" w:color="auto"/>
                  </w:divBdr>
                  <w:divsChild>
                    <w:div w:id="1652293980">
                      <w:marLeft w:val="0"/>
                      <w:marRight w:val="0"/>
                      <w:marTop w:val="0"/>
                      <w:marBottom w:val="0"/>
                      <w:divBdr>
                        <w:top w:val="none" w:sz="0" w:space="0" w:color="auto"/>
                        <w:left w:val="none" w:sz="0" w:space="0" w:color="auto"/>
                        <w:bottom w:val="none" w:sz="0" w:space="0" w:color="auto"/>
                        <w:right w:val="none" w:sz="0" w:space="0" w:color="auto"/>
                      </w:divBdr>
                    </w:div>
                    <w:div w:id="5550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7032">
          <w:marLeft w:val="0"/>
          <w:marRight w:val="0"/>
          <w:marTop w:val="0"/>
          <w:marBottom w:val="0"/>
          <w:divBdr>
            <w:top w:val="none" w:sz="0" w:space="0" w:color="auto"/>
            <w:left w:val="none" w:sz="0" w:space="0" w:color="auto"/>
            <w:bottom w:val="none" w:sz="0" w:space="0" w:color="auto"/>
            <w:right w:val="none" w:sz="0" w:space="0" w:color="auto"/>
          </w:divBdr>
          <w:divsChild>
            <w:div w:id="680205373">
              <w:marLeft w:val="0"/>
              <w:marRight w:val="0"/>
              <w:marTop w:val="0"/>
              <w:marBottom w:val="0"/>
              <w:divBdr>
                <w:top w:val="none" w:sz="0" w:space="0" w:color="auto"/>
                <w:left w:val="none" w:sz="0" w:space="0" w:color="auto"/>
                <w:bottom w:val="none" w:sz="0" w:space="0" w:color="auto"/>
                <w:right w:val="none" w:sz="0" w:space="0" w:color="auto"/>
              </w:divBdr>
              <w:divsChild>
                <w:div w:id="2096897574">
                  <w:marLeft w:val="0"/>
                  <w:marRight w:val="0"/>
                  <w:marTop w:val="0"/>
                  <w:marBottom w:val="0"/>
                  <w:divBdr>
                    <w:top w:val="none" w:sz="0" w:space="0" w:color="auto"/>
                    <w:left w:val="none" w:sz="0" w:space="0" w:color="auto"/>
                    <w:bottom w:val="none" w:sz="0" w:space="0" w:color="auto"/>
                    <w:right w:val="none" w:sz="0" w:space="0" w:color="auto"/>
                  </w:divBdr>
                  <w:divsChild>
                    <w:div w:id="175584320">
                      <w:marLeft w:val="0"/>
                      <w:marRight w:val="0"/>
                      <w:marTop w:val="0"/>
                      <w:marBottom w:val="0"/>
                      <w:divBdr>
                        <w:top w:val="none" w:sz="0" w:space="0" w:color="auto"/>
                        <w:left w:val="none" w:sz="0" w:space="0" w:color="auto"/>
                        <w:bottom w:val="none" w:sz="0" w:space="0" w:color="auto"/>
                        <w:right w:val="none" w:sz="0" w:space="0" w:color="auto"/>
                      </w:divBdr>
                    </w:div>
                    <w:div w:id="4969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1589">
      <w:bodyDiv w:val="1"/>
      <w:marLeft w:val="0"/>
      <w:marRight w:val="0"/>
      <w:marTop w:val="0"/>
      <w:marBottom w:val="0"/>
      <w:divBdr>
        <w:top w:val="none" w:sz="0" w:space="0" w:color="auto"/>
        <w:left w:val="none" w:sz="0" w:space="0" w:color="auto"/>
        <w:bottom w:val="none" w:sz="0" w:space="0" w:color="auto"/>
        <w:right w:val="none" w:sz="0" w:space="0" w:color="auto"/>
      </w:divBdr>
      <w:divsChild>
        <w:div w:id="662701346">
          <w:marLeft w:val="0"/>
          <w:marRight w:val="0"/>
          <w:marTop w:val="0"/>
          <w:marBottom w:val="0"/>
          <w:divBdr>
            <w:top w:val="none" w:sz="0" w:space="0" w:color="auto"/>
            <w:left w:val="none" w:sz="0" w:space="0" w:color="auto"/>
            <w:bottom w:val="none" w:sz="0" w:space="0" w:color="auto"/>
            <w:right w:val="none" w:sz="0" w:space="0" w:color="auto"/>
          </w:divBdr>
          <w:divsChild>
            <w:div w:id="1664552702">
              <w:marLeft w:val="0"/>
              <w:marRight w:val="0"/>
              <w:marTop w:val="0"/>
              <w:marBottom w:val="0"/>
              <w:divBdr>
                <w:top w:val="none" w:sz="0" w:space="0" w:color="auto"/>
                <w:left w:val="none" w:sz="0" w:space="0" w:color="auto"/>
                <w:bottom w:val="none" w:sz="0" w:space="0" w:color="auto"/>
                <w:right w:val="none" w:sz="0" w:space="0" w:color="auto"/>
              </w:divBdr>
              <w:divsChild>
                <w:div w:id="1386176741">
                  <w:marLeft w:val="0"/>
                  <w:marRight w:val="0"/>
                  <w:marTop w:val="0"/>
                  <w:marBottom w:val="0"/>
                  <w:divBdr>
                    <w:top w:val="none" w:sz="0" w:space="0" w:color="auto"/>
                    <w:left w:val="none" w:sz="0" w:space="0" w:color="auto"/>
                    <w:bottom w:val="none" w:sz="0" w:space="0" w:color="auto"/>
                    <w:right w:val="none" w:sz="0" w:space="0" w:color="auto"/>
                  </w:divBdr>
                  <w:divsChild>
                    <w:div w:id="982582945">
                      <w:marLeft w:val="0"/>
                      <w:marRight w:val="0"/>
                      <w:marTop w:val="0"/>
                      <w:marBottom w:val="0"/>
                      <w:divBdr>
                        <w:top w:val="none" w:sz="0" w:space="0" w:color="auto"/>
                        <w:left w:val="none" w:sz="0" w:space="0" w:color="auto"/>
                        <w:bottom w:val="none" w:sz="0" w:space="0" w:color="auto"/>
                        <w:right w:val="none" w:sz="0" w:space="0" w:color="auto"/>
                      </w:divBdr>
                      <w:divsChild>
                        <w:div w:id="1385716190">
                          <w:marLeft w:val="0"/>
                          <w:marRight w:val="0"/>
                          <w:marTop w:val="0"/>
                          <w:marBottom w:val="0"/>
                          <w:divBdr>
                            <w:top w:val="none" w:sz="0" w:space="0" w:color="auto"/>
                            <w:left w:val="none" w:sz="0" w:space="0" w:color="auto"/>
                            <w:bottom w:val="none" w:sz="0" w:space="0" w:color="auto"/>
                            <w:right w:val="none" w:sz="0" w:space="0" w:color="auto"/>
                          </w:divBdr>
                          <w:divsChild>
                            <w:div w:id="1475874572">
                              <w:marLeft w:val="0"/>
                              <w:marRight w:val="0"/>
                              <w:marTop w:val="0"/>
                              <w:marBottom w:val="0"/>
                              <w:divBdr>
                                <w:top w:val="none" w:sz="0" w:space="0" w:color="auto"/>
                                <w:left w:val="none" w:sz="0" w:space="0" w:color="auto"/>
                                <w:bottom w:val="none" w:sz="0" w:space="0" w:color="auto"/>
                                <w:right w:val="none" w:sz="0" w:space="0" w:color="auto"/>
                              </w:divBdr>
                              <w:divsChild>
                                <w:div w:id="229464823">
                                  <w:marLeft w:val="0"/>
                                  <w:marRight w:val="0"/>
                                  <w:marTop w:val="0"/>
                                  <w:marBottom w:val="0"/>
                                  <w:divBdr>
                                    <w:top w:val="none" w:sz="0" w:space="0" w:color="auto"/>
                                    <w:left w:val="none" w:sz="0" w:space="0" w:color="auto"/>
                                    <w:bottom w:val="none" w:sz="0" w:space="0" w:color="auto"/>
                                    <w:right w:val="none" w:sz="0" w:space="0" w:color="auto"/>
                                  </w:divBdr>
                                  <w:divsChild>
                                    <w:div w:id="407073327">
                                      <w:marLeft w:val="0"/>
                                      <w:marRight w:val="0"/>
                                      <w:marTop w:val="0"/>
                                      <w:marBottom w:val="0"/>
                                      <w:divBdr>
                                        <w:top w:val="none" w:sz="0" w:space="0" w:color="auto"/>
                                        <w:left w:val="none" w:sz="0" w:space="0" w:color="auto"/>
                                        <w:bottom w:val="none" w:sz="0" w:space="0" w:color="auto"/>
                                        <w:right w:val="none" w:sz="0" w:space="0" w:color="auto"/>
                                      </w:divBdr>
                                      <w:divsChild>
                                        <w:div w:id="1223902720">
                                          <w:marLeft w:val="0"/>
                                          <w:marRight w:val="0"/>
                                          <w:marTop w:val="0"/>
                                          <w:marBottom w:val="0"/>
                                          <w:divBdr>
                                            <w:top w:val="none" w:sz="0" w:space="0" w:color="auto"/>
                                            <w:left w:val="none" w:sz="0" w:space="0" w:color="auto"/>
                                            <w:bottom w:val="none" w:sz="0" w:space="0" w:color="auto"/>
                                            <w:right w:val="none" w:sz="0" w:space="0" w:color="auto"/>
                                          </w:divBdr>
                                          <w:divsChild>
                                            <w:div w:id="973560797">
                                              <w:marLeft w:val="0"/>
                                              <w:marRight w:val="0"/>
                                              <w:marTop w:val="0"/>
                                              <w:marBottom w:val="0"/>
                                              <w:divBdr>
                                                <w:top w:val="none" w:sz="0" w:space="0" w:color="auto"/>
                                                <w:left w:val="none" w:sz="0" w:space="0" w:color="auto"/>
                                                <w:bottom w:val="none" w:sz="0" w:space="0" w:color="auto"/>
                                                <w:right w:val="none" w:sz="0" w:space="0" w:color="auto"/>
                                              </w:divBdr>
                                              <w:divsChild>
                                                <w:div w:id="138545596">
                                                  <w:marLeft w:val="0"/>
                                                  <w:marRight w:val="0"/>
                                                  <w:marTop w:val="0"/>
                                                  <w:marBottom w:val="0"/>
                                                  <w:divBdr>
                                                    <w:top w:val="none" w:sz="0" w:space="0" w:color="auto"/>
                                                    <w:left w:val="none" w:sz="0" w:space="0" w:color="auto"/>
                                                    <w:bottom w:val="none" w:sz="0" w:space="0" w:color="auto"/>
                                                    <w:right w:val="none" w:sz="0" w:space="0" w:color="auto"/>
                                                  </w:divBdr>
                                                </w:div>
                                                <w:div w:id="18132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87261">
                                      <w:marLeft w:val="0"/>
                                      <w:marRight w:val="0"/>
                                      <w:marTop w:val="0"/>
                                      <w:marBottom w:val="0"/>
                                      <w:divBdr>
                                        <w:top w:val="none" w:sz="0" w:space="0" w:color="auto"/>
                                        <w:left w:val="none" w:sz="0" w:space="0" w:color="auto"/>
                                        <w:bottom w:val="none" w:sz="0" w:space="0" w:color="auto"/>
                                        <w:right w:val="none" w:sz="0" w:space="0" w:color="auto"/>
                                      </w:divBdr>
                                      <w:divsChild>
                                        <w:div w:id="1497956857">
                                          <w:marLeft w:val="0"/>
                                          <w:marRight w:val="0"/>
                                          <w:marTop w:val="0"/>
                                          <w:marBottom w:val="0"/>
                                          <w:divBdr>
                                            <w:top w:val="none" w:sz="0" w:space="0" w:color="auto"/>
                                            <w:left w:val="none" w:sz="0" w:space="0" w:color="auto"/>
                                            <w:bottom w:val="none" w:sz="0" w:space="0" w:color="auto"/>
                                            <w:right w:val="none" w:sz="0" w:space="0" w:color="auto"/>
                                          </w:divBdr>
                                          <w:divsChild>
                                            <w:div w:id="1723824149">
                                              <w:marLeft w:val="0"/>
                                              <w:marRight w:val="0"/>
                                              <w:marTop w:val="0"/>
                                              <w:marBottom w:val="0"/>
                                              <w:divBdr>
                                                <w:top w:val="none" w:sz="0" w:space="0" w:color="auto"/>
                                                <w:left w:val="none" w:sz="0" w:space="0" w:color="auto"/>
                                                <w:bottom w:val="none" w:sz="0" w:space="0" w:color="auto"/>
                                                <w:right w:val="none" w:sz="0" w:space="0" w:color="auto"/>
                                              </w:divBdr>
                                              <w:divsChild>
                                                <w:div w:id="1613904094">
                                                  <w:marLeft w:val="0"/>
                                                  <w:marRight w:val="0"/>
                                                  <w:marTop w:val="0"/>
                                                  <w:marBottom w:val="0"/>
                                                  <w:divBdr>
                                                    <w:top w:val="none" w:sz="0" w:space="0" w:color="auto"/>
                                                    <w:left w:val="none" w:sz="0" w:space="0" w:color="auto"/>
                                                    <w:bottom w:val="none" w:sz="0" w:space="0" w:color="auto"/>
                                                    <w:right w:val="none" w:sz="0" w:space="0" w:color="auto"/>
                                                  </w:divBdr>
                                                </w:div>
                                                <w:div w:id="9837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3130</Words>
  <Characters>1785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КРИТЕРІЇ ОЦІНЮВАННЯ </vt:lpstr>
      <vt:lpstr>    НАВЧАЛЬНОЇ ДИСЦИПЛІНИ "ОСНОВИ ПІДПРИЄМНИЦТВА"</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Дюдмила</cp:lastModifiedBy>
  <cp:revision>5</cp:revision>
  <dcterms:created xsi:type="dcterms:W3CDTF">2025-10-03T13:02:00Z</dcterms:created>
  <dcterms:modified xsi:type="dcterms:W3CDTF">2025-10-04T14:36:00Z</dcterms:modified>
</cp:coreProperties>
</file>