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39" w:rsidRPr="00E52939" w:rsidRDefault="00E52939" w:rsidP="00B51B4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52939">
        <w:rPr>
          <w:rFonts w:ascii="Times New Roman" w:hAnsi="Times New Roman" w:cs="Times New Roman"/>
          <w:b/>
          <w:sz w:val="32"/>
          <w:szCs w:val="28"/>
        </w:rPr>
        <w:t>П</w:t>
      </w:r>
      <w:r w:rsidR="00C00AF1">
        <w:rPr>
          <w:rFonts w:ascii="Times New Roman" w:hAnsi="Times New Roman" w:cs="Times New Roman"/>
          <w:b/>
          <w:sz w:val="32"/>
          <w:szCs w:val="28"/>
        </w:rPr>
        <w:t xml:space="preserve">ерелік  питань  для підготовки до </w:t>
      </w:r>
      <w:r w:rsidRPr="00E52939">
        <w:rPr>
          <w:rFonts w:ascii="Times New Roman" w:hAnsi="Times New Roman" w:cs="Times New Roman"/>
          <w:b/>
          <w:sz w:val="32"/>
          <w:szCs w:val="28"/>
        </w:rPr>
        <w:t xml:space="preserve"> фахового </w:t>
      </w:r>
      <w:r w:rsidR="00BD2CF9" w:rsidRPr="00E52939">
        <w:rPr>
          <w:rFonts w:ascii="Times New Roman" w:hAnsi="Times New Roman" w:cs="Times New Roman"/>
          <w:b/>
          <w:sz w:val="32"/>
          <w:szCs w:val="28"/>
        </w:rPr>
        <w:t>випробування</w:t>
      </w:r>
    </w:p>
    <w:p w:rsidR="00000000" w:rsidRDefault="00B51B46" w:rsidP="00B51B4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51B46">
        <w:rPr>
          <w:rFonts w:ascii="Times New Roman" w:hAnsi="Times New Roman" w:cs="Times New Roman"/>
          <w:b/>
          <w:sz w:val="32"/>
          <w:szCs w:val="28"/>
        </w:rPr>
        <w:t>п</w:t>
      </w:r>
      <w:r w:rsidR="00E52939" w:rsidRPr="00B51B46">
        <w:rPr>
          <w:rFonts w:ascii="Times New Roman" w:hAnsi="Times New Roman" w:cs="Times New Roman"/>
          <w:b/>
          <w:sz w:val="32"/>
          <w:szCs w:val="28"/>
        </w:rPr>
        <w:t>рофесія</w:t>
      </w:r>
      <w:r>
        <w:rPr>
          <w:rFonts w:ascii="Times New Roman" w:hAnsi="Times New Roman" w:cs="Times New Roman"/>
          <w:b/>
          <w:sz w:val="32"/>
          <w:szCs w:val="28"/>
        </w:rPr>
        <w:t xml:space="preserve"> «</w:t>
      </w:r>
      <w:r w:rsidR="00E52939" w:rsidRPr="00B51B46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Е</w:t>
      </w:r>
      <w:r w:rsidR="00E52939" w:rsidRPr="00B51B46">
        <w:rPr>
          <w:rFonts w:ascii="Times New Roman" w:hAnsi="Times New Roman" w:cs="Times New Roman"/>
          <w:b/>
          <w:sz w:val="32"/>
          <w:szCs w:val="28"/>
        </w:rPr>
        <w:t>лектрогазозварник; електромонтер з ремонту та обслуговування електроустаткування</w:t>
      </w:r>
      <w:r>
        <w:rPr>
          <w:rFonts w:ascii="Times New Roman" w:hAnsi="Times New Roman" w:cs="Times New Roman"/>
          <w:b/>
          <w:sz w:val="32"/>
          <w:szCs w:val="28"/>
        </w:rPr>
        <w:t xml:space="preserve">» для отримання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освітньо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– професійного  ступеню  фаховий  молодший  бакалавр.</w:t>
      </w:r>
    </w:p>
    <w:p w:rsidR="00B51B46" w:rsidRDefault="00B51B46" w:rsidP="00B51B4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51B46" w:rsidRPr="00B51B46" w:rsidRDefault="00B51B46" w:rsidP="00B51B4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Історія  розвитку  зварювання.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Класифікація  зварних  швів.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Будова  зварювальної  дуги.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Продуктивність процесу  зварювання.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Структура   шва  та  зона  термічного  впливу.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Зварюваність  матеріалів.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Джерело  живлення  зварювальної  дуги.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Інструменти  та  приладдя  електрозварника.</w:t>
      </w:r>
    </w:p>
    <w:p w:rsidR="00E52939" w:rsidRPr="00B51B46" w:rsidRDefault="00E5293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Вимоги  до</w:t>
      </w:r>
      <w:r w:rsidR="00BD2CF9" w:rsidRPr="00B51B46">
        <w:rPr>
          <w:rFonts w:ascii="Times New Roman" w:hAnsi="Times New Roman" w:cs="Times New Roman"/>
          <w:sz w:val="28"/>
          <w:szCs w:val="28"/>
        </w:rPr>
        <w:t xml:space="preserve">  електродотримача.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Обслуговування  та  ремонт  зварювального  обладнання.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Класифікація  та  умовні  позначення  покритих  електродів.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Умови  зберігання  та  підготовка  до  зварювання  покритих  електродів.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Неплавкі  електроди.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Захисні  гази  та  їх  суміші.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Зварювальні  флюси.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Підготовка  та  складання  деталей  для  зварювання.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Основні  типи  зварних  з’єднань .</w:t>
      </w:r>
    </w:p>
    <w:p w:rsidR="00BD2CF9" w:rsidRPr="00B51B46" w:rsidRDefault="00BD2CF9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Вибір  діаметра  електрода  залежно</w:t>
      </w:r>
      <w:r w:rsidR="00B83026" w:rsidRPr="00B51B46">
        <w:rPr>
          <w:rFonts w:ascii="Times New Roman" w:hAnsi="Times New Roman" w:cs="Times New Roman"/>
          <w:sz w:val="28"/>
          <w:szCs w:val="28"/>
        </w:rPr>
        <w:t xml:space="preserve">  від  товщини  метала.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Вибір  сили  зварювального  струму.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Запалювання  дуги  та  техніка  маніпулювання  електродом.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 xml:space="preserve">Зварювання  </w:t>
      </w:r>
      <w:proofErr w:type="spellStart"/>
      <w:r w:rsidRPr="00B51B46">
        <w:rPr>
          <w:rFonts w:ascii="Times New Roman" w:hAnsi="Times New Roman" w:cs="Times New Roman"/>
          <w:sz w:val="28"/>
          <w:szCs w:val="28"/>
        </w:rPr>
        <w:t>стичкових</w:t>
      </w:r>
      <w:proofErr w:type="spellEnd"/>
      <w:r w:rsidRPr="00B51B46">
        <w:rPr>
          <w:rFonts w:ascii="Times New Roman" w:hAnsi="Times New Roman" w:cs="Times New Roman"/>
          <w:sz w:val="28"/>
          <w:szCs w:val="28"/>
        </w:rPr>
        <w:t xml:space="preserve">  швів  у нижньому положенні.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Зварювання  кутових  швів.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Зварювання  швів  у  різних  просторових  положеннях.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Напруги  та деформації  при  зварюванні  та  способи їх  зменшення.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Термічна  обробка  при  зварюванні.</w:t>
      </w:r>
    </w:p>
    <w:p w:rsidR="00B83026" w:rsidRPr="00B51B46" w:rsidRDefault="00B83026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Технологія  зварювання</w:t>
      </w:r>
      <w:r w:rsidR="000212BC" w:rsidRPr="00B51B46">
        <w:rPr>
          <w:rFonts w:ascii="Times New Roman" w:hAnsi="Times New Roman" w:cs="Times New Roman"/>
          <w:sz w:val="28"/>
          <w:szCs w:val="28"/>
        </w:rPr>
        <w:t xml:space="preserve">  в  захисних  газах.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Обладнання  для  зварювання  в  захисних  газах.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Технологія  зварювання  під  флюсом.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Обладнання  для  зварювання  під  флюсом.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Високопродуктивні  способи  зварювання.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lastRenderedPageBreak/>
        <w:t>Характеристики  чавунів  та  їх  зварювання.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Особливості  зварювання  міді.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Особливості  зварювання  латуні.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Особливості  зварювання  бронзи.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Особливості  зварювання  алюмінію.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Особливості  наплавлення  металами  різних  типів.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Техніка  наплавлення.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Якість  зварювальних  робіт.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Контроль  якості.  Методи  контролю.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Класифікація  дефектів  шва.</w:t>
      </w:r>
    </w:p>
    <w:p w:rsidR="000212BC" w:rsidRPr="00B51B46" w:rsidRDefault="000212BC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 xml:space="preserve">Основні  види  травматизму  при  зварюванні  та  </w:t>
      </w:r>
      <w:r w:rsidR="0030656A" w:rsidRPr="00B51B46">
        <w:rPr>
          <w:rFonts w:ascii="Times New Roman" w:hAnsi="Times New Roman" w:cs="Times New Roman"/>
          <w:sz w:val="28"/>
          <w:szCs w:val="28"/>
        </w:rPr>
        <w:t>різанні.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Засоби  захисту  електрогазозварника.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Матеріали, що  застосовуються  при  газовому  зварюванні.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Ацетиленові  генератори  та  їх  класифікація.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Запобіжні  затвори  та  хімічні  очисники.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Балони  для  стиснених  газів.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 xml:space="preserve">  Редуктори  для  стиснених  газів.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Зварювальні  пальники  та  їх  класифікація.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Види  та  класифікація  зварювального  полум’я 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Металургійні  процеси  при  зварюванні.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Технологія  газового  зварювання.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Вибір  режиму  газового  зварювання. Визначення  витрат  ацетилену  та  кисню.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Класифікація  металів.</w:t>
      </w:r>
    </w:p>
    <w:p w:rsidR="0030656A" w:rsidRPr="00B51B46" w:rsidRDefault="0030656A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Маркування  сталей.</w:t>
      </w:r>
    </w:p>
    <w:p w:rsidR="0030656A" w:rsidRPr="00B51B46" w:rsidRDefault="00C00AF1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Маркування  чавунів.</w:t>
      </w:r>
    </w:p>
    <w:p w:rsidR="00C00AF1" w:rsidRPr="00B51B46" w:rsidRDefault="00C00AF1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Високоміцні  чавуни.</w:t>
      </w:r>
    </w:p>
    <w:p w:rsidR="00C00AF1" w:rsidRPr="00B51B46" w:rsidRDefault="00C00AF1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Кольорові  метали  та  сплави.</w:t>
      </w:r>
    </w:p>
    <w:p w:rsidR="00C00AF1" w:rsidRPr="00B51B46" w:rsidRDefault="00C00AF1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Газові  різаки  та  їх  класифікація.</w:t>
      </w:r>
    </w:p>
    <w:p w:rsidR="00C00AF1" w:rsidRPr="00B51B46" w:rsidRDefault="00C00AF1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>Технологія  газового  різання.</w:t>
      </w:r>
    </w:p>
    <w:p w:rsidR="00C00AF1" w:rsidRPr="00B51B46" w:rsidRDefault="00C00AF1" w:rsidP="00B51B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1B46">
        <w:rPr>
          <w:rFonts w:ascii="Times New Roman" w:hAnsi="Times New Roman" w:cs="Times New Roman"/>
          <w:sz w:val="28"/>
          <w:szCs w:val="28"/>
        </w:rPr>
        <w:t xml:space="preserve">Технологія  </w:t>
      </w:r>
      <w:proofErr w:type="spellStart"/>
      <w:r w:rsidRPr="00B51B46">
        <w:rPr>
          <w:rFonts w:ascii="Times New Roman" w:hAnsi="Times New Roman" w:cs="Times New Roman"/>
          <w:sz w:val="28"/>
          <w:szCs w:val="28"/>
        </w:rPr>
        <w:t>плазмово</w:t>
      </w:r>
      <w:proofErr w:type="spellEnd"/>
      <w:r w:rsidRPr="00B51B46">
        <w:rPr>
          <w:rFonts w:ascii="Times New Roman" w:hAnsi="Times New Roman" w:cs="Times New Roman"/>
          <w:sz w:val="28"/>
          <w:szCs w:val="28"/>
        </w:rPr>
        <w:t xml:space="preserve"> – дугового  різання.</w:t>
      </w:r>
    </w:p>
    <w:p w:rsidR="00C00AF1" w:rsidRPr="00B51B46" w:rsidRDefault="00C00AF1" w:rsidP="00B51B46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C00AF1" w:rsidRPr="00B51B46" w:rsidSect="00BD2C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3C54"/>
    <w:multiLevelType w:val="hybridMultilevel"/>
    <w:tmpl w:val="5A1C5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2939"/>
    <w:rsid w:val="000212BC"/>
    <w:rsid w:val="0030656A"/>
    <w:rsid w:val="00B51B46"/>
    <w:rsid w:val="00B83026"/>
    <w:rsid w:val="00BD2CF9"/>
    <w:rsid w:val="00C00AF1"/>
    <w:rsid w:val="00E5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2020-05-20T13:40:00Z</dcterms:created>
  <dcterms:modified xsi:type="dcterms:W3CDTF">2020-05-20T14:49:00Z</dcterms:modified>
</cp:coreProperties>
</file>